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57E7">
      <w:pPr>
        <w:pStyle w:val="14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 xml:space="preserve"> </w:t>
      </w:r>
    </w:p>
    <w:p w14:paraId="0667CD3E">
      <w:pPr>
        <w:pStyle w:val="14"/>
        <w:jc w:val="center"/>
        <w:rPr>
          <w:rFonts w:hAnsi="Times New Roman" w:cs="Times New Roman"/>
          <w:b/>
          <w:bCs/>
          <w:color w:val="auto"/>
        </w:rPr>
      </w:pPr>
    </w:p>
    <w:p w14:paraId="4C04B79D">
      <w:pPr>
        <w:pStyle w:val="14"/>
        <w:jc w:val="center"/>
        <w:rPr>
          <w:rFonts w:hAnsi="Times New Roman" w:cs="Times New Roman"/>
          <w:b/>
          <w:bCs/>
          <w:color w:val="auto"/>
        </w:rPr>
      </w:pPr>
    </w:p>
    <w:p w14:paraId="1C4E1F24">
      <w:pPr>
        <w:pStyle w:val="14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CONSILIUL JUDEŢEAN BRAŞOV</w:t>
      </w:r>
    </w:p>
    <w:p w14:paraId="343B28AB">
      <w:pPr>
        <w:pStyle w:val="14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MUZEUL „CASA MUREŞENILOR” BRAŞOV</w:t>
      </w:r>
    </w:p>
    <w:p w14:paraId="7BB6A88A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50391FC7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72292297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0F15CD3E">
      <w:pPr>
        <w:pStyle w:val="14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 xml:space="preserve">SESIUNEA NAȚIONALĂ DE COMUNICĂRI ŞTIINŢIFICE </w:t>
      </w:r>
    </w:p>
    <w:p w14:paraId="3B8AFE56">
      <w:pPr>
        <w:pStyle w:val="14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„ŢARA BÂRSEI”, EDIŢIA A XXIV-A</w:t>
      </w:r>
    </w:p>
    <w:p w14:paraId="166F8AFA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105636D3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41FF77E2">
      <w:pPr>
        <w:pStyle w:val="14"/>
        <w:spacing w:line="360" w:lineRule="auto"/>
        <w:jc w:val="center"/>
        <w:rPr>
          <w:rFonts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</w:rPr>
      </w:pPr>
      <w:r>
        <w:rPr>
          <w:rFonts w:hAnsi="Times New Roman" w:cs="Times New Roman"/>
          <w:b/>
          <w:bCs/>
          <w:color w:val="auto"/>
        </w:rPr>
        <w:t xml:space="preserve"> </w:t>
      </w:r>
      <w:r>
        <w:rPr>
          <w:rFonts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</w:rPr>
        <w:t>Cultură și civilizație – secolele XVIII-XX</w:t>
      </w:r>
    </w:p>
    <w:p w14:paraId="72BBDFE4">
      <w:pPr>
        <w:pStyle w:val="14"/>
        <w:spacing w:line="360" w:lineRule="auto"/>
        <w:jc w:val="center"/>
        <w:rPr>
          <w:rFonts w:hAnsi="Times New Roman" w:cs="Times New Roman"/>
          <w:i/>
          <w:iCs/>
          <w:color w:val="auto"/>
          <w:sz w:val="28"/>
          <w:szCs w:val="28"/>
          <w:lang w:val="ro-RO"/>
        </w:rPr>
      </w:pPr>
      <w:r>
        <w:rPr>
          <w:rFonts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</w:rPr>
        <w:t>Istoria la feminin</w:t>
      </w:r>
    </w:p>
    <w:p w14:paraId="72A5F024">
      <w:pPr>
        <w:pStyle w:val="15"/>
        <w:spacing w:line="200" w:lineRule="atLeast"/>
        <w:ind w:firstLine="13"/>
        <w:jc w:val="center"/>
        <w:rPr>
          <w:b/>
          <w:bCs/>
          <w:i/>
          <w:iCs/>
          <w:color w:val="auto"/>
        </w:rPr>
      </w:pPr>
    </w:p>
    <w:p w14:paraId="0A527A6B">
      <w:pPr>
        <w:pStyle w:val="15"/>
        <w:spacing w:line="200" w:lineRule="atLeast"/>
        <w:ind w:firstLine="13"/>
        <w:jc w:val="center"/>
        <w:rPr>
          <w:b/>
          <w:bCs/>
          <w:i/>
          <w:iCs/>
          <w:color w:val="auto"/>
        </w:rPr>
      </w:pPr>
    </w:p>
    <w:p w14:paraId="69360809">
      <w:pPr>
        <w:pStyle w:val="15"/>
        <w:spacing w:line="200" w:lineRule="atLeast"/>
        <w:ind w:firstLine="13"/>
        <w:jc w:val="center"/>
        <w:rPr>
          <w:b/>
          <w:bCs/>
          <w:i/>
          <w:iCs/>
          <w:color w:val="auto"/>
        </w:rPr>
      </w:pPr>
    </w:p>
    <w:p w14:paraId="2048CADE">
      <w:pPr>
        <w:pStyle w:val="15"/>
        <w:spacing w:line="200" w:lineRule="atLeast"/>
        <w:ind w:firstLine="13"/>
        <w:jc w:val="center"/>
        <w:rPr>
          <w:b/>
          <w:bCs/>
          <w:i/>
          <w:iCs/>
          <w:color w:val="auto"/>
        </w:rPr>
      </w:pPr>
    </w:p>
    <w:p w14:paraId="75678A04">
      <w:pPr>
        <w:pStyle w:val="15"/>
        <w:spacing w:line="200" w:lineRule="atLeast"/>
        <w:ind w:firstLine="13"/>
        <w:jc w:val="center"/>
        <w:rPr>
          <w:b/>
          <w:bCs/>
          <w:i/>
          <w:iCs/>
          <w:color w:val="auto"/>
        </w:rPr>
      </w:pPr>
    </w:p>
    <w:p w14:paraId="3A762E2D">
      <w:pPr>
        <w:pStyle w:val="15"/>
        <w:spacing w:line="200" w:lineRule="atLeast"/>
        <w:ind w:firstLine="13"/>
        <w:jc w:val="center"/>
        <w:rPr>
          <w:b/>
          <w:bCs/>
          <w:i/>
          <w:iCs/>
          <w:color w:val="auto"/>
        </w:rPr>
      </w:pPr>
    </w:p>
    <w:p w14:paraId="1D2E86D6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Miercuri, 20.05.2026</w:t>
      </w:r>
    </w:p>
    <w:p w14:paraId="7186A5CD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>11:00 – Deschidere oficială</w:t>
      </w:r>
      <w:r>
        <w:rPr>
          <w:rFonts w:hAnsi="Times New Roman" w:cs="Times New Roman"/>
          <w:color w:val="auto"/>
          <w:vertAlign w:val="superscript"/>
        </w:rPr>
        <w:footnoteReference w:id="0"/>
      </w:r>
    </w:p>
    <w:p w14:paraId="05A83A89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 xml:space="preserve">11:15-13:00 – Comunicări pe secțiuni </w:t>
      </w:r>
    </w:p>
    <w:p w14:paraId="5FFF4B97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>13:30 – Pauză prânz</w:t>
      </w:r>
    </w:p>
    <w:p w14:paraId="3A9C40C3">
      <w:pPr>
        <w:pStyle w:val="14"/>
        <w:spacing w:line="360" w:lineRule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 xml:space="preserve">16:00-17:30 – </w:t>
      </w:r>
      <w:r>
        <w:rPr>
          <w:rFonts w:hAnsi="Times New Roman" w:cs="Times New Roman"/>
          <w:color w:val="auto"/>
          <w:lang w:val="de-DE"/>
        </w:rPr>
        <w:t>Comunicări pe secțiuni</w:t>
      </w:r>
    </w:p>
    <w:p w14:paraId="011B43C7">
      <w:pPr>
        <w:pStyle w:val="14"/>
        <w:spacing w:line="360" w:lineRule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 xml:space="preserve">17:30-17:45 – Pauză </w:t>
      </w:r>
    </w:p>
    <w:p w14:paraId="45DE88AA">
      <w:pPr>
        <w:pStyle w:val="14"/>
        <w:spacing w:line="360" w:lineRule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 xml:space="preserve">17:45-18:45 – </w:t>
      </w:r>
      <w:r>
        <w:rPr>
          <w:rFonts w:hAnsi="Times New Roman" w:cs="Times New Roman"/>
          <w:color w:val="auto"/>
          <w:lang w:val="de-DE"/>
        </w:rPr>
        <w:t>Comunicări pe secțiuni</w:t>
      </w:r>
    </w:p>
    <w:p w14:paraId="4EA3BAE9">
      <w:pPr>
        <w:pStyle w:val="14"/>
        <w:spacing w:line="360" w:lineRule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 xml:space="preserve">19:00 – Cina </w:t>
      </w:r>
    </w:p>
    <w:p w14:paraId="1CE75769">
      <w:pPr>
        <w:pStyle w:val="14"/>
        <w:spacing w:line="360" w:lineRule="auto"/>
        <w:rPr>
          <w:rFonts w:hAnsi="Times New Roman" w:cs="Times New Roman"/>
          <w:b/>
          <w:bCs/>
          <w:color w:val="auto"/>
        </w:rPr>
      </w:pPr>
    </w:p>
    <w:p w14:paraId="16A6B34A">
      <w:pPr>
        <w:pStyle w:val="14"/>
        <w:spacing w:line="360" w:lineRule="auto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Joi, 21.05.2026</w:t>
      </w:r>
    </w:p>
    <w:p w14:paraId="03BF3C36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>10:30-11:30 – Comunicări pe secțiuni</w:t>
      </w:r>
    </w:p>
    <w:p w14:paraId="20A08A67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 xml:space="preserve">11:30-11:45 – Pauză </w:t>
      </w:r>
    </w:p>
    <w:p w14:paraId="2C07FDB0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>11:45-13:00 – Comunicări pe secțiuni</w:t>
      </w:r>
    </w:p>
    <w:p w14:paraId="0811EA01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>13:30 – Pauză prânz</w:t>
      </w:r>
    </w:p>
    <w:p w14:paraId="7FC71E68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</w:rPr>
        <w:t xml:space="preserve">15:30-17:15 – </w:t>
      </w:r>
      <w:r>
        <w:rPr>
          <w:rFonts w:hAnsi="Times New Roman" w:cs="Times New Roman"/>
          <w:color w:val="auto"/>
          <w:lang w:val="de-DE"/>
        </w:rPr>
        <w:t>Comunicări pe secțiuni</w:t>
      </w:r>
    </w:p>
    <w:p w14:paraId="1A17259E">
      <w:pPr>
        <w:pStyle w:val="14"/>
        <w:spacing w:line="360" w:lineRule="auto"/>
        <w:rPr>
          <w:rFonts w:hAnsi="Times New Roman" w:cs="Times New Roman"/>
          <w:color w:val="auto"/>
          <w:lang w:val="de-DE"/>
        </w:rPr>
      </w:pPr>
      <w:r>
        <w:rPr>
          <w:rFonts w:hAnsi="Times New Roman" w:cs="Times New Roman"/>
          <w:color w:val="auto"/>
          <w:lang w:val="de-DE"/>
        </w:rPr>
        <w:t>17:15-17:30 – Pauză</w:t>
      </w:r>
    </w:p>
    <w:p w14:paraId="20834C64">
      <w:pPr>
        <w:pStyle w:val="14"/>
        <w:spacing w:line="360" w:lineRule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  <w:lang w:val="de-DE"/>
        </w:rPr>
        <w:t xml:space="preserve">17:30-18:45 </w:t>
      </w:r>
      <w:r>
        <w:rPr>
          <w:rFonts w:hAnsi="Times New Roman" w:cs="Times New Roman"/>
          <w:color w:val="auto"/>
        </w:rPr>
        <w:t xml:space="preserve">– </w:t>
      </w:r>
      <w:r>
        <w:rPr>
          <w:rFonts w:hAnsi="Times New Roman" w:cs="Times New Roman"/>
          <w:color w:val="auto"/>
          <w:lang w:val="de-DE"/>
        </w:rPr>
        <w:t>Comunicări pe secțiuni</w:t>
      </w:r>
    </w:p>
    <w:p w14:paraId="2AA4C4E5">
      <w:pPr>
        <w:pStyle w:val="14"/>
        <w:spacing w:line="360" w:lineRule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 xml:space="preserve">19:00 – Cina </w:t>
      </w:r>
    </w:p>
    <w:p w14:paraId="28915CF7">
      <w:pPr>
        <w:pStyle w:val="14"/>
        <w:jc w:val="center"/>
        <w:rPr>
          <w:rFonts w:hAnsi="Times New Roman" w:cs="Times New Roman"/>
          <w:b/>
          <w:bCs/>
          <w:color w:val="auto"/>
        </w:rPr>
      </w:pPr>
    </w:p>
    <w:p w14:paraId="1B28EC0C">
      <w:pPr>
        <w:pStyle w:val="14"/>
        <w:jc w:val="center"/>
        <w:rPr>
          <w:rFonts w:hAnsi="Times New Roman" w:cs="Times New Roman"/>
          <w:b/>
          <w:bCs/>
          <w:color w:val="auto"/>
        </w:rPr>
      </w:pPr>
    </w:p>
    <w:p w14:paraId="7F51FD36">
      <w:pPr>
        <w:pStyle w:val="14"/>
        <w:jc w:val="center"/>
        <w:rPr>
          <w:rFonts w:hAnsi="Times New Roman" w:cs="Times New Roman"/>
          <w:b/>
          <w:bCs/>
          <w:color w:val="auto"/>
        </w:rPr>
      </w:pPr>
    </w:p>
    <w:p w14:paraId="1DAB4DF2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396926F5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SECȚIUNEA „CULTURĂ ȘI CIVILIZAȚIE − SECOLELE XVIII-XX”</w:t>
      </w:r>
      <w:r>
        <w:rPr>
          <w:rStyle w:val="6"/>
          <w:rFonts w:hAnsi="Times New Roman" w:cs="Times New Roman"/>
          <w:b/>
          <w:bCs/>
          <w:color w:val="auto"/>
        </w:rPr>
        <w:footnoteReference w:id="1"/>
      </w:r>
    </w:p>
    <w:p w14:paraId="7BE37E69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4C9AEA79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409A4B02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Miercuri, 20.05.2026</w:t>
      </w:r>
    </w:p>
    <w:p w14:paraId="5D63ED3A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28375780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 xml:space="preserve">Orele: 11:15 </w:t>
      </w:r>
      <w:r>
        <w:rPr>
          <w:rFonts w:hAnsi="Times New Roman" w:cs="Times New Roman"/>
          <w:iCs/>
          <w:color w:val="auto"/>
        </w:rPr>
        <w:t>–</w:t>
      </w:r>
      <w:r>
        <w:rPr>
          <w:rFonts w:hAnsi="Times New Roman" w:cs="Times New Roman"/>
          <w:b/>
          <w:bCs/>
          <w:color w:val="auto"/>
        </w:rPr>
        <w:t xml:space="preserve"> 13:00</w:t>
      </w:r>
    </w:p>
    <w:p w14:paraId="3CE0CF53">
      <w:pPr>
        <w:pStyle w:val="14"/>
        <w:spacing w:line="360" w:lineRule="auto"/>
        <w:jc w:val="center"/>
        <w:rPr>
          <w:rFonts w:hAnsi="Times New Roman" w:cs="Times New Roman"/>
          <w:b/>
          <w:color w:val="auto"/>
        </w:rPr>
      </w:pPr>
      <w:r>
        <w:rPr>
          <w:rFonts w:hAnsi="Times New Roman" w:cs="Times New Roman"/>
          <w:b/>
          <w:bCs/>
          <w:color w:val="auto"/>
        </w:rPr>
        <w:t>Moderatori:</w:t>
      </w:r>
      <w:r>
        <w:rPr>
          <w:rFonts w:hAnsi="Times New Roman" w:cs="Times New Roman"/>
          <w:b/>
          <w:color w:val="auto"/>
        </w:rPr>
        <w:t xml:space="preserve"> </w:t>
      </w:r>
      <w:r>
        <w:rPr>
          <w:rFonts w:hAnsi="Times New Roman" w:cs="Times New Roman"/>
          <w:b/>
          <w:color w:val="auto"/>
          <w:lang w:val="ro-RO"/>
        </w:rPr>
        <w:t>Marinela Loredana BARNA</w:t>
      </w:r>
      <w:r>
        <w:rPr>
          <w:rFonts w:hAnsi="Times New Roman" w:cs="Times New Roman"/>
          <w:b/>
          <w:color w:val="auto"/>
        </w:rPr>
        <w:t xml:space="preserve">, dr. </w:t>
      </w:r>
      <w:r>
        <w:rPr>
          <w:rFonts w:hAnsi="Times New Roman" w:eastAsia="Calibri" w:cs="Times New Roman"/>
          <w:b/>
          <w:color w:val="auto"/>
        </w:rPr>
        <w:t>Cezar-Petre BUIUMACI</w:t>
      </w:r>
    </w:p>
    <w:p w14:paraId="1693B83A">
      <w:pPr>
        <w:pStyle w:val="14"/>
        <w:spacing w:line="360" w:lineRule="auto"/>
        <w:jc w:val="center"/>
        <w:rPr>
          <w:rFonts w:hAnsi="Times New Roman" w:cs="Times New Roman"/>
          <w:b/>
          <w:iCs/>
          <w:color w:val="auto"/>
        </w:rPr>
      </w:pPr>
    </w:p>
    <w:p w14:paraId="5F5F28E1">
      <w:pPr>
        <w:pStyle w:val="14"/>
        <w:jc w:val="both"/>
        <w:rPr>
          <w:rFonts w:hAnsi="Times New Roman" w:cs="Times New Roman"/>
          <w:b/>
          <w:iCs/>
          <w:color w:val="auto"/>
        </w:rPr>
      </w:pPr>
    </w:p>
    <w:p w14:paraId="6F11EDB2">
      <w:pPr>
        <w:spacing w:line="360" w:lineRule="auto"/>
        <w:rPr>
          <w:rFonts w:eastAsia="Calibri"/>
          <w:b/>
        </w:rPr>
      </w:pPr>
      <w:r>
        <w:rPr>
          <w:rFonts w:eastAsia="Calibri"/>
        </w:rPr>
        <w:t>Conf. univ. dr. Ioan Gheorghe RAȚIU – Academia Română – CRIFST, filiala Brașov</w:t>
      </w:r>
    </w:p>
    <w:p w14:paraId="146E8B87">
      <w:pPr>
        <w:spacing w:line="360" w:lineRule="auto"/>
        <w:rPr>
          <w:bCs/>
          <w:i/>
        </w:rPr>
      </w:pPr>
      <w:r>
        <w:rPr>
          <w:bCs/>
          <w:i/>
        </w:rPr>
        <w:t>Cvadricentenarul Familiei Rațiu de Noșlac (Rácz, Ratz de Nagylak) din Turda</w:t>
      </w:r>
    </w:p>
    <w:p w14:paraId="23172356">
      <w:pPr>
        <w:spacing w:line="360" w:lineRule="auto"/>
        <w:jc w:val="both"/>
        <w:rPr>
          <w:lang w:val="ro-RO"/>
        </w:rPr>
      </w:pPr>
    </w:p>
    <w:p w14:paraId="5EACC388">
      <w:pPr>
        <w:spacing w:line="360" w:lineRule="auto"/>
        <w:jc w:val="both"/>
        <w:rPr>
          <w:lang w:val="ro-RO"/>
        </w:rPr>
      </w:pPr>
      <w:r>
        <w:rPr>
          <w:lang w:val="ro-RO"/>
        </w:rPr>
        <w:t>Marinela Loredana BARNA – Muzeul „Casa Mureșenilor” Brașov</w:t>
      </w:r>
    </w:p>
    <w:p w14:paraId="0CD6A9D0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Vocea care a trezit o națiune – Andrei Mureșanu </w:t>
      </w:r>
    </w:p>
    <w:p w14:paraId="04CE3793">
      <w:pPr>
        <w:pStyle w:val="14"/>
        <w:spacing w:line="360" w:lineRule="auto"/>
        <w:jc w:val="both"/>
        <w:rPr>
          <w:rFonts w:hAnsi="Times New Roman" w:cs="Times New Roman"/>
          <w:color w:val="auto"/>
        </w:rPr>
      </w:pPr>
    </w:p>
    <w:p w14:paraId="281E8513">
      <w:pPr>
        <w:spacing w:line="360" w:lineRule="auto"/>
        <w:jc w:val="both"/>
        <w:rPr>
          <w:iCs/>
        </w:rPr>
      </w:pPr>
      <w:r>
        <w:rPr>
          <w:iCs/>
        </w:rPr>
        <w:t>Dr. Cristina Maria SPÂNU-CÎMPIANU – Muzeul Naţional al Ţăranului Român, București</w:t>
      </w:r>
    </w:p>
    <w:p w14:paraId="5E18F9E0">
      <w:pPr>
        <w:spacing w:line="360" w:lineRule="auto"/>
        <w:jc w:val="both"/>
        <w:rPr>
          <w:iCs/>
        </w:rPr>
      </w:pPr>
      <w:r>
        <w:rPr>
          <w:i/>
          <w:iCs/>
        </w:rPr>
        <w:t>Circulația cărților vechi românești tipărite la Braşov în Eparhia Huşilor</w:t>
      </w:r>
    </w:p>
    <w:p w14:paraId="6834C29F">
      <w:pPr>
        <w:pStyle w:val="14"/>
        <w:spacing w:line="360" w:lineRule="auto"/>
        <w:jc w:val="both"/>
        <w:rPr>
          <w:rFonts w:hAnsi="Times New Roman" w:cs="Times New Roman"/>
          <w:b/>
          <w:iCs/>
          <w:color w:val="auto"/>
        </w:rPr>
      </w:pPr>
    </w:p>
    <w:p w14:paraId="5E753659">
      <w:pPr>
        <w:spacing w:line="360" w:lineRule="auto"/>
        <w:jc w:val="both"/>
        <w:rPr>
          <w:i/>
          <w:iCs/>
          <w:kern w:val="2"/>
        </w:rPr>
      </w:pPr>
      <w:r>
        <w:rPr>
          <w:bCs/>
          <w:lang w:val="ro-RO"/>
        </w:rPr>
        <w:t xml:space="preserve">C.S. III </w:t>
      </w:r>
      <w:r>
        <w:rPr>
          <w:rFonts w:eastAsia="Calibri"/>
          <w:bCs/>
        </w:rPr>
        <w:t xml:space="preserve"> Camelia</w:t>
      </w:r>
      <w:r>
        <w:rPr>
          <w:rFonts w:eastAsia="Calibri"/>
          <w:bCs/>
          <w:lang w:val="ro-RO"/>
        </w:rPr>
        <w:t xml:space="preserve"> CĂLIN – </w:t>
      </w:r>
      <w:r>
        <w:rPr>
          <w:rFonts w:eastAsia="Calibri"/>
          <w:bCs/>
        </w:rPr>
        <w:t>Muzeul Viticulturii și Pomiculturii Golești</w:t>
      </w:r>
    </w:p>
    <w:p w14:paraId="0B957610">
      <w:pPr>
        <w:spacing w:line="360" w:lineRule="auto"/>
        <w:jc w:val="both"/>
        <w:rPr>
          <w:rFonts w:eastAsia="Calibri"/>
          <w:bCs/>
          <w:i/>
          <w:iCs/>
        </w:rPr>
      </w:pPr>
      <w:r>
        <w:rPr>
          <w:rFonts w:eastAsia="Calibri"/>
          <w:bCs/>
          <w:i/>
          <w:iCs/>
        </w:rPr>
        <w:t>Reformatorul Carol Davila: prima sa scriere și medicina ig</w:t>
      </w:r>
      <w:r>
        <w:rPr>
          <w:rFonts w:hint="default" w:eastAsia="Calibri"/>
          <w:bCs/>
          <w:i/>
          <w:iCs/>
          <w:lang w:val="ro-RO"/>
        </w:rPr>
        <w:t>i</w:t>
      </w:r>
      <w:r>
        <w:rPr>
          <w:rFonts w:eastAsia="Calibri"/>
          <w:bCs/>
          <w:i/>
          <w:iCs/>
        </w:rPr>
        <w:t>enistă ca proiect de ameliorare socială</w:t>
      </w:r>
    </w:p>
    <w:p w14:paraId="265B8119">
      <w:pPr>
        <w:spacing w:line="360" w:lineRule="auto"/>
        <w:jc w:val="both"/>
      </w:pPr>
    </w:p>
    <w:p w14:paraId="0C5AD196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Dr. Andreea Mihaela PANAIT – Muzeul Naţional al Agriculturii, Slobozia </w:t>
      </w:r>
      <w:bookmarkStart w:id="0" w:name="_GoBack"/>
      <w:bookmarkEnd w:id="0"/>
    </w:p>
    <w:p w14:paraId="443DB18E">
      <w:pPr>
        <w:spacing w:line="360" w:lineRule="auto"/>
        <w:jc w:val="both"/>
        <w:rPr>
          <w:lang w:val="ro-RO"/>
        </w:rPr>
      </w:pPr>
      <w:r>
        <w:rPr>
          <w:i/>
          <w:lang w:val="ro-RO"/>
        </w:rPr>
        <w:t>Crucile nonfunerare ale Bărăganului</w:t>
      </w:r>
    </w:p>
    <w:p w14:paraId="4E338530">
      <w:pPr>
        <w:spacing w:line="360" w:lineRule="auto"/>
      </w:pPr>
    </w:p>
    <w:p w14:paraId="449D4562">
      <w:pPr>
        <w:spacing w:line="360" w:lineRule="auto"/>
        <w:rPr>
          <w:rFonts w:eastAsia="Calibri"/>
        </w:rPr>
      </w:pPr>
      <w:r>
        <w:t xml:space="preserve">Dr. </w:t>
      </w:r>
      <w:r>
        <w:rPr>
          <w:rFonts w:eastAsia="Calibri"/>
        </w:rPr>
        <w:t>Cezar-Petre BUIUMACI – Muzeul Municipiului Bucureşti</w:t>
      </w:r>
    </w:p>
    <w:p w14:paraId="0A207B79">
      <w:pPr>
        <w:spacing w:line="360" w:lineRule="auto"/>
        <w:rPr>
          <w:rFonts w:eastAsia="Calibri"/>
        </w:rPr>
      </w:pPr>
      <w:r>
        <w:rPr>
          <w:rFonts w:eastAsia="Calibri"/>
          <w:i/>
        </w:rPr>
        <w:t>Crucile din piatră – elemente ale urbanităţii</w:t>
      </w:r>
    </w:p>
    <w:p w14:paraId="6455E46D">
      <w:pPr>
        <w:spacing w:line="360" w:lineRule="auto"/>
        <w:rPr>
          <w:iCs/>
        </w:rPr>
      </w:pPr>
    </w:p>
    <w:p w14:paraId="39CC2011">
      <w:pPr>
        <w:spacing w:line="360" w:lineRule="auto"/>
        <w:rPr>
          <w:rFonts w:eastAsia="Calibri"/>
          <w:bCs/>
          <w:i/>
          <w:iCs/>
          <w:lang w:val="ro-RO"/>
        </w:rPr>
      </w:pPr>
      <w:r>
        <w:rPr>
          <w:rFonts w:eastAsia="Calibri"/>
          <w:bCs/>
          <w:lang w:val="ro-RO"/>
        </w:rPr>
        <w:t xml:space="preserve">Cristina </w:t>
      </w:r>
      <w:r>
        <w:rPr>
          <w:rFonts w:eastAsia="Calibri"/>
          <w:bCs/>
        </w:rPr>
        <w:t>SEITZ</w:t>
      </w:r>
      <w:r>
        <w:rPr>
          <w:rFonts w:eastAsia="Calibri"/>
          <w:bCs/>
          <w:lang w:val="ro-RO"/>
        </w:rPr>
        <w:t xml:space="preserve"> – </w:t>
      </w:r>
      <w:r>
        <w:rPr>
          <w:bCs/>
        </w:rPr>
        <w:t>Muzeul „Casa Mureșenilor” Brașov</w:t>
      </w:r>
    </w:p>
    <w:p w14:paraId="7E7BAD79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O istorie în pași de dans: 175 de ani de la prima reprezentație publică a dansului de societate ROMANA</w:t>
      </w:r>
    </w:p>
    <w:p w14:paraId="0AF3306D">
      <w:pPr>
        <w:spacing w:line="360" w:lineRule="auto"/>
        <w:jc w:val="both"/>
        <w:rPr>
          <w:i/>
        </w:rPr>
      </w:pPr>
    </w:p>
    <w:p w14:paraId="30EAB740">
      <w:pPr>
        <w:spacing w:line="360" w:lineRule="auto"/>
        <w:jc w:val="both"/>
        <w:rPr>
          <w:i/>
        </w:rPr>
      </w:pPr>
    </w:p>
    <w:p w14:paraId="7A341F47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</w:p>
    <w:p w14:paraId="6070344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  <w:r>
        <w:rPr>
          <w:rFonts w:hAnsi="Times New Roman" w:cs="Times New Roman"/>
          <w:b/>
          <w:bCs/>
          <w:color w:val="auto"/>
          <w:lang w:val="de-DE"/>
        </w:rPr>
        <w:t>Orele: 16:00 – 17:30</w:t>
      </w:r>
    </w:p>
    <w:p w14:paraId="3A02575F">
      <w:pPr>
        <w:pStyle w:val="14"/>
        <w:spacing w:line="360" w:lineRule="auto"/>
        <w:jc w:val="center"/>
        <w:rPr>
          <w:rFonts w:hAnsi="Times New Roman" w:cs="Times New Roman"/>
          <w:b/>
          <w:iCs/>
          <w:color w:val="auto"/>
        </w:rPr>
      </w:pPr>
      <w:r>
        <w:rPr>
          <w:rFonts w:hAnsi="Times New Roman" w:cs="Times New Roman"/>
          <w:b/>
          <w:bCs/>
          <w:color w:val="auto"/>
          <w:lang w:val="de-DE"/>
        </w:rPr>
        <w:t>Moderatori:</w:t>
      </w:r>
      <w:r>
        <w:rPr>
          <w:rFonts w:hAnsi="Times New Roman" w:eastAsia="Calibri" w:cs="Times New Roman"/>
          <w:b/>
          <w:color w:val="auto"/>
        </w:rPr>
        <w:t xml:space="preserve"> dr. Dana Roxana NICULA</w:t>
      </w:r>
      <w:r>
        <w:rPr>
          <w:rFonts w:hAnsi="Times New Roman" w:cs="Times New Roman"/>
          <w:b/>
          <w:iCs/>
          <w:color w:val="auto"/>
        </w:rPr>
        <w:t xml:space="preserve">, </w:t>
      </w:r>
      <w:r>
        <w:rPr>
          <w:b/>
          <w:iCs/>
        </w:rPr>
        <w:t>dr. Florin GEORGESCU</w:t>
      </w:r>
    </w:p>
    <w:p w14:paraId="1C4A2281">
      <w:pPr>
        <w:pStyle w:val="14"/>
        <w:spacing w:line="360" w:lineRule="auto"/>
        <w:jc w:val="center"/>
        <w:rPr>
          <w:rFonts w:hAnsi="Times New Roman" w:eastAsia="Calibri" w:cs="Times New Roman"/>
          <w:b/>
          <w:bCs/>
          <w:color w:val="auto"/>
          <w:sz w:val="20"/>
          <w:szCs w:val="20"/>
        </w:rPr>
      </w:pPr>
    </w:p>
    <w:p w14:paraId="2076D544">
      <w:pPr>
        <w:spacing w:line="360" w:lineRule="auto"/>
        <w:rPr>
          <w:rFonts w:eastAsia="Calibri"/>
          <w:bCs/>
          <w:i/>
          <w:lang w:val="ro-RO"/>
        </w:rPr>
      </w:pPr>
      <w:r>
        <w:rPr>
          <w:rFonts w:eastAsia="Calibri"/>
          <w:bCs/>
        </w:rPr>
        <w:t>Dumitru</w:t>
      </w:r>
      <w:r>
        <w:rPr>
          <w:rFonts w:eastAsia="Calibri"/>
          <w:bCs/>
          <w:lang w:val="ro-RO"/>
        </w:rPr>
        <w:t xml:space="preserve"> NOANE – Muzeul Țării Crișurilor – Complex Muzeal, Secția Muzeul Orașului Oradea   </w:t>
      </w:r>
    </w:p>
    <w:p w14:paraId="583DBC4C">
      <w:pPr>
        <w:spacing w:line="360" w:lineRule="auto"/>
        <w:rPr>
          <w:rFonts w:eastAsia="Calibri"/>
          <w:lang w:val="ro-RO"/>
        </w:rPr>
      </w:pPr>
      <w:r>
        <w:rPr>
          <w:i/>
        </w:rPr>
        <w:t xml:space="preserve">Cultură și civilizație orădeană în secolele XVIII – XX </w:t>
      </w:r>
      <w:r>
        <w:t xml:space="preserve"> </w:t>
      </w:r>
    </w:p>
    <w:p w14:paraId="6547F0A0">
      <w:pPr>
        <w:spacing w:line="360" w:lineRule="auto"/>
        <w:rPr>
          <w:iCs/>
          <w:sz w:val="20"/>
          <w:szCs w:val="20"/>
        </w:rPr>
      </w:pPr>
    </w:p>
    <w:p w14:paraId="5124AA1E">
      <w:pPr>
        <w:tabs>
          <w:tab w:val="left" w:pos="312"/>
        </w:tabs>
        <w:spacing w:line="360" w:lineRule="auto"/>
        <w:rPr>
          <w:rFonts w:eastAsia="Calibri"/>
          <w:bCs/>
        </w:rPr>
      </w:pPr>
      <w:r>
        <w:rPr>
          <w:iCs/>
          <w:lang w:val="ro-RO"/>
        </w:rPr>
        <w:t xml:space="preserve">S. III Daniel I. IANCU </w:t>
      </w:r>
      <w:r>
        <w:rPr>
          <w:rFonts w:eastAsia="Calibri"/>
          <w:bCs/>
          <w:lang w:val="ro-RO"/>
        </w:rPr>
        <w:t>–</w:t>
      </w:r>
      <w:r>
        <w:rPr>
          <w:iCs/>
          <w:lang w:val="ro-RO"/>
        </w:rPr>
        <w:t xml:space="preserve"> </w:t>
      </w:r>
      <w:r>
        <w:rPr>
          <w:rFonts w:eastAsia="Calibri"/>
          <w:bCs/>
        </w:rPr>
        <w:t>Muzeul Civilizației Dacice și Romane, Deva</w:t>
      </w:r>
    </w:p>
    <w:p w14:paraId="3673ADDC">
      <w:pPr>
        <w:spacing w:line="360" w:lineRule="auto"/>
        <w:rPr>
          <w:rFonts w:eastAsia="Calibri"/>
          <w:bCs/>
          <w:i/>
          <w:iCs/>
          <w:lang w:val="ro-RO"/>
        </w:rPr>
      </w:pPr>
      <w:r>
        <w:rPr>
          <w:rFonts w:eastAsia="Calibri"/>
          <w:bCs/>
          <w:i/>
          <w:iCs/>
          <w:lang w:val="ro-RO"/>
        </w:rPr>
        <w:t>Nicolae Densușianu și colaborarea la publicația „Federațiunea” (1868-1876, Pesta, Ungaria)</w:t>
      </w:r>
    </w:p>
    <w:p w14:paraId="5AFDCD72">
      <w:pPr>
        <w:spacing w:line="360" w:lineRule="auto"/>
        <w:rPr>
          <w:rFonts w:eastAsia="Calibri"/>
          <w:bCs/>
          <w:sz w:val="20"/>
          <w:szCs w:val="20"/>
          <w:lang w:val="ro-RO"/>
        </w:rPr>
      </w:pPr>
    </w:p>
    <w:p w14:paraId="09E7756F">
      <w:pPr>
        <w:spacing w:line="360" w:lineRule="auto"/>
        <w:rPr>
          <w:lang w:val="ro-RO"/>
        </w:rPr>
      </w:pPr>
      <w:r>
        <w:rPr>
          <w:iCs/>
        </w:rPr>
        <w:t>Bianca Lumin</w:t>
      </w:r>
      <w:r>
        <w:rPr>
          <w:iCs/>
          <w:lang w:val="ro-RO"/>
        </w:rPr>
        <w:t>i</w:t>
      </w:r>
      <w:r>
        <w:rPr>
          <w:iCs/>
        </w:rPr>
        <w:t xml:space="preserve">ța MICU – </w:t>
      </w:r>
      <w:r>
        <w:rPr>
          <w:lang w:val="ro-RO"/>
        </w:rPr>
        <w:t>Serviciul Judeţean Braşov al Arhivelor Naţionale</w:t>
      </w:r>
    </w:p>
    <w:p w14:paraId="1733C6FE">
      <w:pPr>
        <w:spacing w:line="360" w:lineRule="auto"/>
        <w:rPr>
          <w:i/>
          <w:lang w:val="ro-RO"/>
        </w:rPr>
      </w:pPr>
      <w:r>
        <w:rPr>
          <w:i/>
          <w:lang w:val="ro-RO"/>
        </w:rPr>
        <w:t>Fundaţia Juga pentru ajutorarea elevilor şcolilor române din Braşov (1858-1948)</w:t>
      </w:r>
    </w:p>
    <w:p w14:paraId="222A9F87">
      <w:pPr>
        <w:spacing w:line="360" w:lineRule="auto"/>
        <w:jc w:val="both"/>
        <w:rPr>
          <w:rFonts w:eastAsia="Calibri"/>
          <w:bCs/>
          <w:sz w:val="20"/>
          <w:szCs w:val="20"/>
        </w:rPr>
      </w:pPr>
    </w:p>
    <w:p w14:paraId="5747431E">
      <w:pPr>
        <w:spacing w:line="360" w:lineRule="auto"/>
        <w:jc w:val="both"/>
        <w:rPr>
          <w:iCs/>
        </w:rPr>
      </w:pPr>
      <w:r>
        <w:rPr>
          <w:iCs/>
        </w:rPr>
        <w:t xml:space="preserve">Dr. Florin GEORGESCU – Muzeul Național de Istorie a României, București </w:t>
      </w:r>
    </w:p>
    <w:p w14:paraId="27B8E8BD">
      <w:pPr>
        <w:spacing w:line="360" w:lineRule="auto"/>
        <w:rPr>
          <w:rFonts w:eastAsia="Calibri"/>
          <w:bCs/>
          <w:i/>
          <w:iCs/>
          <w:lang w:val="ro-RO"/>
        </w:rPr>
      </w:pPr>
      <w:r>
        <w:rPr>
          <w:rFonts w:eastAsia="Calibri"/>
          <w:bCs/>
          <w:i/>
          <w:iCs/>
        </w:rPr>
        <w:t>Frații Assan – antreprenori reprezentativi pentru industria națională</w:t>
      </w:r>
    </w:p>
    <w:p w14:paraId="496A7DD8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7B204B67">
      <w:pPr>
        <w:spacing w:line="360" w:lineRule="auto"/>
        <w:rPr>
          <w:rFonts w:eastAsia="Calibri"/>
          <w:b/>
          <w:lang w:val="ro-RO"/>
        </w:rPr>
      </w:pPr>
      <w:r>
        <w:rPr>
          <w:rFonts w:eastAsia="Calibri"/>
        </w:rPr>
        <w:t xml:space="preserve">Dr. Dana Roxana NICULA – </w:t>
      </w:r>
      <w:r>
        <w:rPr>
          <w:rFonts w:eastAsia="Calibri"/>
          <w:lang w:val="ro-RO"/>
        </w:rPr>
        <w:t xml:space="preserve">Muzeul Romanațiului, Caracal </w:t>
      </w:r>
    </w:p>
    <w:p w14:paraId="5BD10731">
      <w:pPr>
        <w:spacing w:line="360" w:lineRule="auto"/>
        <w:rPr>
          <w:rFonts w:eastAsia="Calibri"/>
          <w:i/>
        </w:rPr>
      </w:pPr>
      <w:r>
        <w:rPr>
          <w:rFonts w:eastAsia="Calibri"/>
          <w:i/>
        </w:rPr>
        <w:t>Elite politice ale județului Romanați în timpul domniei lui Carol I</w:t>
      </w:r>
    </w:p>
    <w:p w14:paraId="7E7A08C7">
      <w:pPr>
        <w:spacing w:line="360" w:lineRule="auto"/>
        <w:jc w:val="both"/>
        <w:rPr>
          <w:rFonts w:eastAsia="Calibri"/>
          <w:bCs/>
          <w:sz w:val="20"/>
          <w:szCs w:val="20"/>
        </w:rPr>
      </w:pPr>
    </w:p>
    <w:p w14:paraId="161060AE">
      <w:pPr>
        <w:spacing w:line="360" w:lineRule="auto"/>
        <w:rPr>
          <w:rFonts w:eastAsia="Calibri"/>
        </w:rPr>
      </w:pPr>
      <w:r>
        <w:rPr>
          <w:rFonts w:eastAsia="Calibri"/>
        </w:rPr>
        <w:t>Lucian Adrian STROE – Muzeul Romanațiului,</w:t>
      </w:r>
      <w:r>
        <w:rPr>
          <w:rFonts w:eastAsia="Calibri"/>
          <w:lang w:val="ro-RO"/>
        </w:rPr>
        <w:t xml:space="preserve"> Caracal</w:t>
      </w:r>
    </w:p>
    <w:p w14:paraId="29116A11">
      <w:pPr>
        <w:spacing w:line="360" w:lineRule="auto"/>
        <w:rPr>
          <w:iCs/>
          <w:lang w:val="ro-RO"/>
        </w:rPr>
      </w:pPr>
      <w:r>
        <w:rPr>
          <w:i/>
          <w:iCs/>
        </w:rPr>
        <w:t>Din zestrea romana</w:t>
      </w:r>
      <w:r>
        <w:rPr>
          <w:i/>
          <w:iCs/>
          <w:lang w:val="ro-RO"/>
        </w:rPr>
        <w:t>țenilor</w:t>
      </w:r>
    </w:p>
    <w:p w14:paraId="3D58568A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</w:p>
    <w:p w14:paraId="504706E9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  <w:r>
        <w:rPr>
          <w:rFonts w:hAnsi="Times New Roman" w:cs="Times New Roman"/>
          <w:b/>
          <w:bCs/>
          <w:color w:val="auto"/>
          <w:lang w:val="de-DE"/>
        </w:rPr>
        <w:t>Orele: 17:45 – 18:45</w:t>
      </w:r>
    </w:p>
    <w:p w14:paraId="01EFAA74">
      <w:pPr>
        <w:pStyle w:val="14"/>
        <w:spacing w:line="360" w:lineRule="auto"/>
        <w:jc w:val="center"/>
        <w:rPr>
          <w:rFonts w:hAnsi="Times New Roman" w:cs="Times New Roman"/>
          <w:b/>
          <w:color w:val="auto"/>
          <w:lang w:val="ro-RO"/>
        </w:rPr>
      </w:pPr>
      <w:r>
        <w:rPr>
          <w:rFonts w:hAnsi="Times New Roman" w:cs="Times New Roman"/>
          <w:b/>
          <w:bCs/>
          <w:color w:val="auto"/>
        </w:rPr>
        <w:t>Moderatori:</w:t>
      </w:r>
      <w:r>
        <w:rPr>
          <w:rFonts w:hAnsi="Times New Roman" w:eastAsia="Calibri" w:cs="Times New Roman"/>
          <w:b/>
          <w:color w:val="auto"/>
        </w:rPr>
        <w:t xml:space="preserve"> </w:t>
      </w:r>
      <w:r>
        <w:rPr>
          <w:rFonts w:hAnsi="Times New Roman" w:cs="Times New Roman"/>
          <w:b/>
          <w:iCs/>
          <w:color w:val="auto"/>
        </w:rPr>
        <w:t xml:space="preserve">Livia GEORGESCU, </w:t>
      </w:r>
      <w:r>
        <w:rPr>
          <w:rFonts w:hAnsi="Times New Roman" w:cs="Times New Roman"/>
          <w:b/>
          <w:color w:val="auto"/>
          <w:lang w:val="ro-RO"/>
        </w:rPr>
        <w:t>Dragoș CHISTOL</w:t>
      </w:r>
    </w:p>
    <w:p w14:paraId="37639F8A">
      <w:pPr>
        <w:spacing w:line="360" w:lineRule="auto"/>
        <w:jc w:val="both"/>
        <w:rPr>
          <w:i/>
          <w:iCs/>
          <w:sz w:val="20"/>
          <w:szCs w:val="20"/>
        </w:rPr>
      </w:pPr>
    </w:p>
    <w:p w14:paraId="462D12CD">
      <w:pPr>
        <w:spacing w:line="360" w:lineRule="auto"/>
        <w:jc w:val="both"/>
        <w:rPr>
          <w:iCs/>
        </w:rPr>
      </w:pPr>
      <w:r>
        <w:rPr>
          <w:iCs/>
        </w:rPr>
        <w:t>Anca Raluca BRATU – Muzeul Judeţean de Artă Prahova „Ion Ionescu Quintus”, Ploiești</w:t>
      </w:r>
    </w:p>
    <w:p w14:paraId="7191617C">
      <w:pPr>
        <w:spacing w:line="360" w:lineRule="auto"/>
        <w:jc w:val="both"/>
        <w:rPr>
          <w:iCs/>
        </w:rPr>
      </w:pPr>
      <w:r>
        <w:rPr>
          <w:i/>
          <w:iCs/>
        </w:rPr>
        <w:t>Imagine și statut social în Brașovul secolului al XIX-lea: trei portrete de negustori</w:t>
      </w:r>
    </w:p>
    <w:p w14:paraId="5FDED681">
      <w:pPr>
        <w:spacing w:line="360" w:lineRule="auto"/>
        <w:jc w:val="both"/>
        <w:rPr>
          <w:sz w:val="20"/>
          <w:szCs w:val="20"/>
          <w:lang w:val="ro-RO"/>
        </w:rPr>
      </w:pPr>
    </w:p>
    <w:p w14:paraId="0EA798D5">
      <w:pPr>
        <w:spacing w:line="360" w:lineRule="auto"/>
        <w:jc w:val="both"/>
        <w:rPr>
          <w:rFonts w:eastAsia="Calibri"/>
          <w:bCs/>
        </w:rPr>
      </w:pPr>
      <w:r>
        <w:rPr>
          <w:lang w:val="ro-RO"/>
        </w:rPr>
        <w:t xml:space="preserve">Dragoș CHISTOL – </w:t>
      </w:r>
      <w:r>
        <w:rPr>
          <w:rFonts w:eastAsia="Calibri"/>
          <w:bCs/>
        </w:rPr>
        <w:t>Muzeul Național „Brătianu”</w:t>
      </w:r>
    </w:p>
    <w:p w14:paraId="04F40C7A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>O fotografie cu Petrița Carada (1811-1891), realizată în prestigiosul atelier fotografic</w:t>
      </w:r>
    </w:p>
    <w:p w14:paraId="21F688E5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>„Ad. Braun &amp; C-ie” din Paris</w:t>
      </w:r>
    </w:p>
    <w:p w14:paraId="6188CFC9">
      <w:pPr>
        <w:spacing w:line="360" w:lineRule="auto"/>
        <w:jc w:val="both"/>
        <w:rPr>
          <w:iCs/>
          <w:sz w:val="20"/>
          <w:szCs w:val="20"/>
        </w:rPr>
      </w:pPr>
    </w:p>
    <w:p w14:paraId="797664EE">
      <w:pPr>
        <w:spacing w:line="360" w:lineRule="auto"/>
        <w:jc w:val="both"/>
        <w:rPr>
          <w:rFonts w:eastAsia="Calibri"/>
          <w:bCs/>
          <w:lang w:val="ro-RO"/>
        </w:rPr>
      </w:pPr>
      <w:r>
        <w:rPr>
          <w:rFonts w:eastAsia="Calibri"/>
        </w:rPr>
        <w:t xml:space="preserve">Doina Gabriela ANANIE – </w:t>
      </w:r>
      <w:r>
        <w:rPr>
          <w:rFonts w:eastAsia="Calibri"/>
          <w:bCs/>
          <w:lang w:val="ro-RO"/>
        </w:rPr>
        <w:t>Muzeul Țării Crișurilor – Complex Muzeal, Oradea</w:t>
      </w:r>
    </w:p>
    <w:p w14:paraId="3F03A053">
      <w:pPr>
        <w:spacing w:line="360" w:lineRule="auto"/>
        <w:jc w:val="both"/>
        <w:rPr>
          <w:i/>
        </w:rPr>
      </w:pPr>
      <w:r>
        <w:rPr>
          <w:i/>
        </w:rPr>
        <w:t xml:space="preserve">Ateliere fotografice din Brașov în colecția de fotografie veche a Muzeului Țării Crișurilor </w:t>
      </w:r>
    </w:p>
    <w:p w14:paraId="0C0EBE5D">
      <w:pPr>
        <w:spacing w:line="360" w:lineRule="auto"/>
        <w:jc w:val="both"/>
      </w:pPr>
      <w:r>
        <w:rPr>
          <w:i/>
        </w:rPr>
        <w:t>din Oradea</w:t>
      </w:r>
    </w:p>
    <w:p w14:paraId="1BB8FA68">
      <w:pPr>
        <w:spacing w:line="360" w:lineRule="auto"/>
        <w:jc w:val="both"/>
        <w:rPr>
          <w:sz w:val="20"/>
          <w:szCs w:val="20"/>
        </w:rPr>
      </w:pPr>
    </w:p>
    <w:p w14:paraId="1487FAA6">
      <w:pPr>
        <w:spacing w:line="360" w:lineRule="auto"/>
        <w:jc w:val="both"/>
        <w:rPr>
          <w:bCs/>
          <w:lang w:val="ro-RO"/>
        </w:rPr>
      </w:pPr>
      <w:r>
        <w:rPr>
          <w:rFonts w:eastAsia="Calibri"/>
          <w:bCs/>
          <w:lang w:val="ro-RO"/>
        </w:rPr>
        <w:t>Livia</w:t>
      </w:r>
      <w:r>
        <w:rPr>
          <w:rFonts w:eastAsia="Calibri"/>
          <w:bCs/>
        </w:rPr>
        <w:t xml:space="preserve"> GEORGESCU</w:t>
      </w:r>
      <w:r>
        <w:rPr>
          <w:rFonts w:eastAsia="Calibri"/>
          <w:bCs/>
          <w:lang w:val="ro-RO"/>
        </w:rPr>
        <w:t xml:space="preserve"> – </w:t>
      </w:r>
      <w:r>
        <w:rPr>
          <w:rFonts w:eastAsia="Calibri"/>
          <w:bCs/>
        </w:rPr>
        <w:t>Muzeul Național Cotroceni, București</w:t>
      </w:r>
    </w:p>
    <w:p w14:paraId="57719E47">
      <w:pPr>
        <w:spacing w:line="360" w:lineRule="auto"/>
        <w:jc w:val="both"/>
        <w:rPr>
          <w:b/>
          <w:bCs/>
        </w:rPr>
      </w:pPr>
      <w:r>
        <w:rPr>
          <w:i/>
          <w:iCs/>
          <w:kern w:val="2"/>
        </w:rPr>
        <w:t xml:space="preserve">Nemuritoarele proverbe, zicători și cimilituri </w:t>
      </w:r>
      <w:r>
        <w:rPr>
          <w:rFonts w:eastAsia="Calibri"/>
          <w:bCs/>
          <w:lang w:val="ro-RO"/>
        </w:rPr>
        <w:t>–</w:t>
      </w:r>
      <w:r>
        <w:rPr>
          <w:i/>
          <w:iCs/>
          <w:kern w:val="2"/>
        </w:rPr>
        <w:t xml:space="preserve"> reflecții de cultură și civilizație popular</w:t>
      </w:r>
      <w:r>
        <w:rPr>
          <w:i/>
          <w:iCs/>
          <w:kern w:val="2"/>
          <w:lang w:val="ro-RO"/>
        </w:rPr>
        <w:t>ă</w:t>
      </w:r>
    </w:p>
    <w:p w14:paraId="622FC4D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63BD09FA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39B44C7E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Joi, 20.05.2026</w:t>
      </w:r>
    </w:p>
    <w:p w14:paraId="18705D76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57C8120E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Orele: 10:30 – 11:30</w:t>
      </w:r>
    </w:p>
    <w:p w14:paraId="307B91C6">
      <w:pPr>
        <w:pStyle w:val="15"/>
        <w:spacing w:line="360" w:lineRule="auto"/>
        <w:ind w:left="0" w:firstLine="0"/>
        <w:jc w:val="center"/>
        <w:rPr>
          <w:rFonts w:eastAsia="Calibri"/>
        </w:rPr>
      </w:pPr>
      <w:r>
        <w:rPr>
          <w:b/>
          <w:bCs/>
          <w:color w:val="auto"/>
        </w:rPr>
        <w:t>Moderatori:</w:t>
      </w:r>
      <w:r>
        <w:rPr>
          <w:rFonts w:eastAsia="Calibri"/>
          <w:b/>
          <w:bCs/>
          <w:color w:val="auto"/>
        </w:rPr>
        <w:t xml:space="preserve"> </w:t>
      </w:r>
      <w:r>
        <w:rPr>
          <w:b/>
          <w:bCs/>
          <w:lang w:val="ro-RO"/>
        </w:rPr>
        <w:t xml:space="preserve">Adrian STAN, </w:t>
      </w:r>
      <w:r>
        <w:rPr>
          <w:b/>
          <w:lang w:val="ro-RO"/>
        </w:rPr>
        <w:t xml:space="preserve">dr. </w:t>
      </w:r>
      <w:r>
        <w:rPr>
          <w:b/>
          <w:bCs/>
          <w:lang w:val="ro-RO"/>
        </w:rPr>
        <w:t>Claudia BONȚA</w:t>
      </w:r>
    </w:p>
    <w:p w14:paraId="2E513679">
      <w:pPr>
        <w:spacing w:line="360" w:lineRule="auto"/>
      </w:pPr>
    </w:p>
    <w:p w14:paraId="0B83DCB2">
      <w:pPr>
        <w:spacing w:line="360" w:lineRule="auto"/>
        <w:jc w:val="both"/>
        <w:rPr>
          <w:lang w:val="ro-RO"/>
        </w:rPr>
      </w:pPr>
      <w:r>
        <w:rPr>
          <w:iCs/>
        </w:rPr>
        <w:t>Dr. Radu POPICA – Muzeul de Artă Brașov</w:t>
      </w:r>
    </w:p>
    <w:p w14:paraId="343E85AB">
      <w:pPr>
        <w:spacing w:line="360" w:lineRule="auto"/>
        <w:jc w:val="both"/>
        <w:rPr>
          <w:iCs/>
        </w:rPr>
      </w:pPr>
      <w:r>
        <w:rPr>
          <w:i/>
          <w:iCs/>
        </w:rPr>
        <w:t>Friedrich Hermann Giesel – cariera unui artist originar din Brașov la Viena (1871-1906)</w:t>
      </w:r>
    </w:p>
    <w:p w14:paraId="691C1755">
      <w:pPr>
        <w:spacing w:line="360" w:lineRule="auto"/>
      </w:pPr>
    </w:p>
    <w:p w14:paraId="66CA109F">
      <w:pPr>
        <w:spacing w:line="360" w:lineRule="auto"/>
        <w:rPr>
          <w:rFonts w:eastAsia="Calibri"/>
          <w:b/>
        </w:rPr>
      </w:pPr>
      <w:r>
        <w:t xml:space="preserve">Ana </w:t>
      </w:r>
      <w:r>
        <w:rPr>
          <w:rFonts w:eastAsia="Calibri"/>
        </w:rPr>
        <w:t>ARSINCA – Muzeul Municipiului București</w:t>
      </w:r>
    </w:p>
    <w:p w14:paraId="57550555">
      <w:pPr>
        <w:spacing w:line="360" w:lineRule="auto"/>
        <w:rPr>
          <w:bCs/>
        </w:rPr>
      </w:pPr>
      <w:r>
        <w:rPr>
          <w:i/>
        </w:rPr>
        <w:t>Alexandru Satmary. De la repere biografice la proiect expozițional</w:t>
      </w:r>
    </w:p>
    <w:p w14:paraId="518763ED">
      <w:pPr>
        <w:spacing w:line="360" w:lineRule="auto"/>
        <w:jc w:val="both"/>
        <w:rPr>
          <w:rFonts w:eastAsia="Times New Roman"/>
          <w:kern w:val="1"/>
          <w:u w:color="000000"/>
        </w:rPr>
      </w:pPr>
    </w:p>
    <w:p w14:paraId="352EFB70">
      <w:pPr>
        <w:spacing w:line="360" w:lineRule="auto"/>
        <w:rPr>
          <w:rFonts w:eastAsia="Calibri"/>
          <w:b/>
        </w:rPr>
      </w:pPr>
      <w:r>
        <w:rPr>
          <w:bCs/>
          <w:lang w:val="ro-RO"/>
        </w:rPr>
        <w:t xml:space="preserve">Adrian STAN </w:t>
      </w:r>
      <w:r>
        <w:rPr>
          <w:rFonts w:eastAsia="Calibri"/>
          <w:bCs/>
          <w:lang w:val="ro-RO"/>
        </w:rPr>
        <w:t>–</w:t>
      </w:r>
      <w:r>
        <w:rPr>
          <w:bCs/>
          <w:lang w:val="ro-RO"/>
        </w:rPr>
        <w:t xml:space="preserve"> </w:t>
      </w:r>
      <w:r>
        <w:rPr>
          <w:rFonts w:eastAsia="Calibri"/>
        </w:rPr>
        <w:t>Muzeul Județean de Istorie și Arheologie Prahova, Ploiești</w:t>
      </w:r>
    </w:p>
    <w:p w14:paraId="32A94A7B">
      <w:pPr>
        <w:spacing w:line="360" w:lineRule="auto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120 de ani de la punerea pietrei fundamentale a canalizării orașului Ploiești – începuturile </w:t>
      </w:r>
    </w:p>
    <w:p w14:paraId="5FB0FFD2">
      <w:pPr>
        <w:spacing w:line="360" w:lineRule="auto"/>
        <w:jc w:val="both"/>
        <w:rPr>
          <w:rFonts w:eastAsia="Calibri"/>
          <w:i/>
        </w:rPr>
      </w:pPr>
      <w:r>
        <w:rPr>
          <w:rFonts w:eastAsia="Calibri"/>
          <w:i/>
        </w:rPr>
        <w:t>unui proiect esențial de infrastructură urbană și manifestările din 30 septembrie 1906</w:t>
      </w:r>
    </w:p>
    <w:p w14:paraId="68FB4AD2">
      <w:pPr>
        <w:spacing w:line="360" w:lineRule="auto"/>
        <w:jc w:val="both"/>
        <w:rPr>
          <w:rFonts w:eastAsia="Calibri"/>
          <w:i/>
        </w:rPr>
      </w:pPr>
    </w:p>
    <w:p w14:paraId="142A87AC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Dr. Claudia BONȚA, dr. Melinda MITU </w:t>
      </w:r>
      <w:r>
        <w:rPr>
          <w:rFonts w:eastAsia="Calibri"/>
          <w:bCs/>
          <w:lang w:val="ro-RO"/>
        </w:rPr>
        <w:t xml:space="preserve">– </w:t>
      </w:r>
      <w:r>
        <w:rPr>
          <w:lang w:val="ro-RO"/>
        </w:rPr>
        <w:t>Muzeul Național de Istorie a Transilvaniei, Cluj-Napoca</w:t>
      </w:r>
    </w:p>
    <w:p w14:paraId="2B0B23C6">
      <w:pPr>
        <w:spacing w:line="360" w:lineRule="auto"/>
        <w:jc w:val="both"/>
        <w:rPr>
          <w:b/>
          <w:lang w:val="ro-RO"/>
        </w:rPr>
      </w:pPr>
      <w:r>
        <w:rPr>
          <w:i/>
          <w:iCs/>
        </w:rPr>
        <w:t>Muzeul de istorie clujean și donatorii săi: contribuții și semnificații (I)</w:t>
      </w:r>
    </w:p>
    <w:p w14:paraId="344AA0C4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</w:rPr>
      </w:pPr>
    </w:p>
    <w:p w14:paraId="746E2ED6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</w:rPr>
      </w:pPr>
    </w:p>
    <w:p w14:paraId="7B640921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Orele: 11:45 – 13:00</w:t>
      </w:r>
    </w:p>
    <w:p w14:paraId="51066552">
      <w:pPr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</w:rPr>
        <w:t>Moderatori:</w:t>
      </w:r>
      <w:r>
        <w:rPr>
          <w:b/>
          <w:bCs/>
          <w:iCs/>
        </w:rPr>
        <w:t xml:space="preserve"> </w:t>
      </w:r>
      <w:r>
        <w:rPr>
          <w:b/>
          <w:iCs/>
        </w:rPr>
        <w:t xml:space="preserve">dr. Ionela Simona MIRCEA, </w:t>
      </w:r>
      <w:r>
        <w:rPr>
          <w:b/>
        </w:rPr>
        <w:t>dr. Ovidiu MUNTEAN</w:t>
      </w:r>
    </w:p>
    <w:p w14:paraId="3E71608D">
      <w:pPr>
        <w:jc w:val="both"/>
        <w:rPr>
          <w:b/>
          <w:bCs/>
          <w:lang w:val="fr-FR"/>
        </w:rPr>
      </w:pPr>
    </w:p>
    <w:p w14:paraId="07861174">
      <w:pPr>
        <w:jc w:val="both"/>
      </w:pPr>
    </w:p>
    <w:p w14:paraId="3601AE9C">
      <w:pPr>
        <w:spacing w:line="360" w:lineRule="auto"/>
        <w:jc w:val="both"/>
        <w:rPr>
          <w:iCs/>
        </w:rPr>
      </w:pPr>
      <w:r>
        <w:rPr>
          <w:iCs/>
        </w:rPr>
        <w:t xml:space="preserve">Dr. Ionela Simona MIRCEA – Muzeul Național al Unirii, Alba Iulia  </w:t>
      </w:r>
    </w:p>
    <w:p w14:paraId="21CD7BB7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>Iluminatul public în Alba Iulia în perioada interbelică</w:t>
      </w:r>
    </w:p>
    <w:p w14:paraId="47875B33">
      <w:pPr>
        <w:jc w:val="both"/>
      </w:pPr>
    </w:p>
    <w:p w14:paraId="67D58483">
      <w:pPr>
        <w:spacing w:line="360" w:lineRule="auto"/>
        <w:jc w:val="both"/>
        <w:rPr>
          <w:lang w:val="ro-RO"/>
        </w:rPr>
      </w:pPr>
      <w:r>
        <w:rPr>
          <w:lang w:val="ro-RO"/>
        </w:rPr>
        <w:t>Dr. Teodora-Daniela MOȚ</w:t>
      </w:r>
      <w:r>
        <w:rPr>
          <w:iCs/>
        </w:rPr>
        <w:t xml:space="preserve"> – </w:t>
      </w:r>
      <w:r>
        <w:rPr>
          <w:lang w:val="ro-RO"/>
        </w:rPr>
        <w:t xml:space="preserve">Muzeul Național al Banatului, Timișoara </w:t>
      </w:r>
    </w:p>
    <w:p w14:paraId="3417950F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>Memorie, traumă și boală: gripa spaniolă ca experiență colectivă și reconfigurarea mentalului social la începutul secolului XX</w:t>
      </w:r>
    </w:p>
    <w:p w14:paraId="6FA44FAF">
      <w:pPr>
        <w:jc w:val="both"/>
      </w:pPr>
    </w:p>
    <w:p w14:paraId="5076703F">
      <w:pPr>
        <w:spacing w:line="360" w:lineRule="auto"/>
        <w:jc w:val="both"/>
        <w:rPr>
          <w:lang w:val="ro-RO"/>
        </w:rPr>
      </w:pPr>
      <w:r>
        <w:t xml:space="preserve">Dr. Ovidiu MUNTEAN – </w:t>
      </w:r>
      <w:r>
        <w:rPr>
          <w:lang w:val="ro-RO"/>
        </w:rPr>
        <w:t>Muzeul Național de Istorie a Transilvaniei, Cluj-Napoca</w:t>
      </w:r>
    </w:p>
    <w:p w14:paraId="45604AE8">
      <w:pPr>
        <w:spacing w:line="360" w:lineRule="auto"/>
        <w:jc w:val="both"/>
        <w:rPr>
          <w:i/>
        </w:rPr>
      </w:pPr>
      <w:r>
        <w:rPr>
          <w:i/>
        </w:rPr>
        <w:t>Bicicleta – o călătorie prin timp și inovație. Colecția de velocipede a Muzeului Național de Istorie a Transilvaniei</w:t>
      </w:r>
    </w:p>
    <w:p w14:paraId="7AC08382">
      <w:pPr>
        <w:spacing w:line="360" w:lineRule="auto"/>
        <w:jc w:val="both"/>
      </w:pPr>
    </w:p>
    <w:p w14:paraId="60CA4A70">
      <w:pPr>
        <w:spacing w:line="360" w:lineRule="auto"/>
        <w:jc w:val="both"/>
      </w:pPr>
    </w:p>
    <w:p w14:paraId="4ACB1C7A">
      <w:pPr>
        <w:spacing w:line="360" w:lineRule="auto"/>
        <w:jc w:val="both"/>
      </w:pPr>
    </w:p>
    <w:p w14:paraId="4B120CDF">
      <w:pPr>
        <w:spacing w:line="360" w:lineRule="auto"/>
        <w:jc w:val="both"/>
      </w:pPr>
    </w:p>
    <w:p w14:paraId="46999035">
      <w:pPr>
        <w:spacing w:line="360" w:lineRule="auto"/>
        <w:jc w:val="both"/>
      </w:pPr>
      <w:r>
        <w:t>Ovidiu Constantin SAVU – Muzeul „Casa Mureșenilor” Brașov</w:t>
      </w:r>
    </w:p>
    <w:p w14:paraId="42438A2B">
      <w:pPr>
        <w:spacing w:line="360" w:lineRule="auto"/>
        <w:rPr>
          <w:rFonts w:eastAsia="Calibri"/>
          <w:i/>
        </w:rPr>
      </w:pPr>
      <w:r>
        <w:rPr>
          <w:rFonts w:eastAsia="Calibri"/>
          <w:i/>
        </w:rPr>
        <w:t>Activități și conferințe organizate de Despărțământul Brașov al Astrei, reflectate în paginile „Gazetei Transilvaniei” din anul 1924</w:t>
      </w:r>
    </w:p>
    <w:p w14:paraId="14650256">
      <w:pPr>
        <w:spacing w:line="360" w:lineRule="auto"/>
        <w:jc w:val="both"/>
        <w:rPr>
          <w:iCs/>
        </w:rPr>
      </w:pPr>
    </w:p>
    <w:p w14:paraId="0A063796">
      <w:pPr>
        <w:spacing w:line="360" w:lineRule="auto"/>
        <w:jc w:val="both"/>
        <w:rPr>
          <w:iCs/>
        </w:rPr>
      </w:pPr>
      <w:r>
        <w:rPr>
          <w:iCs/>
        </w:rPr>
        <w:t>Dr. Dragoș CURELEA – Colegiul Tehnic Energetic, Sibiu/ Liceul Tehnologic ,,Avram Iancu” Sibiu</w:t>
      </w:r>
    </w:p>
    <w:p w14:paraId="74944899">
      <w:pPr>
        <w:spacing w:line="360" w:lineRule="auto"/>
        <w:jc w:val="both"/>
        <w:rPr>
          <w:iCs/>
        </w:rPr>
      </w:pPr>
      <w:r>
        <w:rPr>
          <w:i/>
          <w:iCs/>
        </w:rPr>
        <w:t>Momente din activitatea didactică și socio-culturală desfășurată de profesorul Eugen Hulea de la Liceul ,,Dr. Ioan Meșotă” Brașov între 1926-1932</w:t>
      </w:r>
    </w:p>
    <w:p w14:paraId="5C0BF843">
      <w:pPr>
        <w:spacing w:line="360" w:lineRule="auto"/>
        <w:jc w:val="both"/>
      </w:pPr>
    </w:p>
    <w:p w14:paraId="5E32DF1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243CAFCD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Orele: 15:30 – 17:15</w:t>
      </w:r>
    </w:p>
    <w:p w14:paraId="433A4D47">
      <w:pPr>
        <w:spacing w:line="360" w:lineRule="auto"/>
        <w:jc w:val="center"/>
        <w:rPr>
          <w:b/>
          <w:bCs/>
          <w:shd w:val="clear" w:color="auto" w:fill="FFFFFF"/>
          <w:lang w:val="ro-RO"/>
        </w:rPr>
      </w:pPr>
      <w:r>
        <w:rPr>
          <w:b/>
          <w:bCs/>
        </w:rPr>
        <w:t>Moderatori:</w:t>
      </w:r>
      <w:r>
        <w:rPr>
          <w:b/>
          <w:bCs/>
          <w:iCs/>
        </w:rPr>
        <w:t xml:space="preserve"> </w:t>
      </w:r>
      <w:r>
        <w:rPr>
          <w:rFonts w:eastAsia="Calibri"/>
          <w:b/>
        </w:rPr>
        <w:t>prof. univ. dr. Nuredin IBRAM,</w:t>
      </w:r>
      <w:r>
        <w:rPr>
          <w:rFonts w:eastAsia="Calibri"/>
        </w:rPr>
        <w:t xml:space="preserve"> </w:t>
      </w:r>
      <w:r>
        <w:rPr>
          <w:b/>
          <w:bCs/>
          <w:iCs/>
          <w:lang w:val="ro-RO"/>
        </w:rPr>
        <w:t>d</w:t>
      </w:r>
      <w:r>
        <w:rPr>
          <w:rFonts w:eastAsia="Calibri"/>
          <w:b/>
          <w:iCs/>
        </w:rPr>
        <w:t>r. Nicolae TEȘCULĂ</w:t>
      </w:r>
      <w:r>
        <w:rPr>
          <w:b/>
          <w:lang w:val="ro-RO"/>
        </w:rPr>
        <w:t xml:space="preserve"> </w:t>
      </w:r>
    </w:p>
    <w:p w14:paraId="7513AF59">
      <w:pPr>
        <w:spacing w:line="360" w:lineRule="auto"/>
        <w:jc w:val="both"/>
        <w:rPr>
          <w:iCs/>
        </w:rPr>
      </w:pPr>
    </w:p>
    <w:p w14:paraId="1DC87412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Dr. Nicolae TEȘCULĂ – Muzeul de Istorie, Sighișoara</w:t>
      </w:r>
    </w:p>
    <w:p w14:paraId="08A17C21">
      <w:pPr>
        <w:spacing w:line="360" w:lineRule="auto"/>
        <w:jc w:val="both"/>
        <w:rPr>
          <w:i/>
          <w:iCs/>
        </w:rPr>
      </w:pPr>
      <w:r>
        <w:rPr>
          <w:i/>
          <w:iCs/>
        </w:rPr>
        <w:t>Aurel Mosora și August Leonhardt. Istoria unui duel, din primăvara anului 1930, la Sighișoara</w:t>
      </w:r>
    </w:p>
    <w:p w14:paraId="68F95AF0">
      <w:pPr>
        <w:spacing w:line="360" w:lineRule="auto"/>
        <w:jc w:val="both"/>
        <w:rPr>
          <w:iCs/>
        </w:rPr>
      </w:pPr>
    </w:p>
    <w:p w14:paraId="05872F4B">
      <w:pPr>
        <w:spacing w:line="360" w:lineRule="auto"/>
        <w:rPr>
          <w:rFonts w:eastAsia="Calibri"/>
        </w:rPr>
      </w:pPr>
      <w:r>
        <w:rPr>
          <w:bCs/>
          <w:lang w:val="ro-RO"/>
        </w:rPr>
        <w:t xml:space="preserve">Dr. Horațiu BODALE – </w:t>
      </w:r>
      <w:r>
        <w:rPr>
          <w:rFonts w:eastAsia="Calibri"/>
        </w:rPr>
        <w:t>Muzeul Național de Istorie a Transilvaniei, Cluj-Napoca</w:t>
      </w:r>
    </w:p>
    <w:p w14:paraId="4FEB0DB2">
      <w:pPr>
        <w:spacing w:line="360" w:lineRule="auto"/>
        <w:rPr>
          <w:bCs/>
          <w:i/>
          <w:iCs/>
        </w:rPr>
      </w:pPr>
      <w:r>
        <w:rPr>
          <w:bCs/>
          <w:i/>
          <w:lang w:val="ro-RO"/>
        </w:rPr>
        <w:t>Claudiu Isopescu și lucrările sale din domeniul italienisticii</w:t>
      </w:r>
    </w:p>
    <w:p w14:paraId="4B48D446">
      <w:pPr>
        <w:spacing w:line="360" w:lineRule="auto"/>
        <w:jc w:val="both"/>
        <w:rPr>
          <w:bCs/>
          <w:iCs/>
        </w:rPr>
      </w:pPr>
    </w:p>
    <w:p w14:paraId="0C00C1A1">
      <w:pPr>
        <w:spacing w:line="360" w:lineRule="auto"/>
      </w:pPr>
      <w:r>
        <w:rPr>
          <w:rFonts w:eastAsia="Calibri"/>
        </w:rPr>
        <w:t xml:space="preserve">C.S. I </w:t>
      </w:r>
      <w:r>
        <w:t>Zamfir BĂLAN – Muzeul Brăilei „Carol I”</w:t>
      </w:r>
    </w:p>
    <w:p w14:paraId="23ED8B54">
      <w:pPr>
        <w:spacing w:line="360" w:lineRule="auto"/>
        <w:rPr>
          <w:i/>
        </w:rPr>
      </w:pPr>
      <w:r>
        <w:rPr>
          <w:i/>
        </w:rPr>
        <w:t>Dramaturgul Victor Ion Popa – 80 de ani de posteritate</w:t>
      </w:r>
    </w:p>
    <w:p w14:paraId="669B3E5D">
      <w:pPr>
        <w:spacing w:line="360" w:lineRule="auto"/>
        <w:jc w:val="both"/>
        <w:rPr>
          <w:bCs/>
          <w:iCs/>
        </w:rPr>
      </w:pPr>
    </w:p>
    <w:p w14:paraId="3451EF19">
      <w:pPr>
        <w:spacing w:line="360" w:lineRule="auto"/>
        <w:jc w:val="both"/>
      </w:pPr>
      <w:r>
        <w:t xml:space="preserve">Dr. Ioan BOROICA – </w:t>
      </w:r>
      <w:r>
        <w:rPr>
          <w:iCs/>
        </w:rPr>
        <w:t xml:space="preserve">Muzeul Maramureșan, </w:t>
      </w:r>
      <w:r>
        <w:rPr>
          <w:rFonts w:eastAsia="Calibri"/>
          <w:bCs/>
        </w:rPr>
        <w:t>Sighetu Marmației</w:t>
      </w:r>
    </w:p>
    <w:p w14:paraId="7BDE11B1">
      <w:pPr>
        <w:spacing w:line="360" w:lineRule="auto"/>
        <w:jc w:val="both"/>
        <w:rPr>
          <w:bCs/>
          <w:i/>
          <w:color w:val="222222"/>
        </w:rPr>
      </w:pPr>
      <w:r>
        <w:rPr>
          <w:bCs/>
          <w:i/>
          <w:color w:val="222222"/>
        </w:rPr>
        <w:t>Aspecte privind învățământul primar din Maramureș între 1945-1950</w:t>
      </w:r>
    </w:p>
    <w:p w14:paraId="5F4D0DA1">
      <w:pPr>
        <w:spacing w:line="360" w:lineRule="auto"/>
        <w:jc w:val="both"/>
        <w:rPr>
          <w:bCs/>
          <w:i/>
          <w:color w:val="222222"/>
        </w:rPr>
      </w:pPr>
    </w:p>
    <w:p w14:paraId="39D7CE73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Prof. univ. dr. Nuredin IBRAM </w:t>
      </w:r>
      <w:r>
        <w:rPr>
          <w:bCs/>
          <w:lang w:val="ro-RO"/>
        </w:rPr>
        <w:t>–</w:t>
      </w:r>
      <w:r>
        <w:rPr>
          <w:rFonts w:eastAsia="Calibri"/>
        </w:rPr>
        <w:t xml:space="preserve"> Asociația de Cultură Tătară „Barsin, Birsin”, Constanța</w:t>
      </w:r>
    </w:p>
    <w:p w14:paraId="6A050F3D">
      <w:pPr>
        <w:spacing w:line="360" w:lineRule="auto"/>
        <w:jc w:val="both"/>
        <w:rPr>
          <w:bCs/>
          <w:i/>
          <w:iCs/>
        </w:rPr>
      </w:pPr>
      <w:r>
        <w:rPr>
          <w:rFonts w:eastAsia="Calibri"/>
          <w:i/>
        </w:rPr>
        <w:t xml:space="preserve">Modelul interetnic dobrogean </w:t>
      </w:r>
      <w:r>
        <w:rPr>
          <w:bCs/>
          <w:lang w:val="ro-RO"/>
        </w:rPr>
        <w:t>–</w:t>
      </w:r>
      <w:r>
        <w:rPr>
          <w:rFonts w:eastAsia="Calibri"/>
          <w:i/>
        </w:rPr>
        <w:t xml:space="preserve"> Construct și realitate. Mărturii literare și de presă</w:t>
      </w:r>
    </w:p>
    <w:p w14:paraId="77270A22">
      <w:pPr>
        <w:spacing w:line="360" w:lineRule="auto"/>
        <w:jc w:val="both"/>
        <w:rPr>
          <w:iCs/>
        </w:rPr>
      </w:pPr>
    </w:p>
    <w:p w14:paraId="4147C965">
      <w:pPr>
        <w:spacing w:line="360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Dr. Claudia DĂRĂBAN / C.S. Attila IAKOB – </w:t>
      </w:r>
      <w:r>
        <w:rPr>
          <w:rFonts w:eastAsia="Calibri"/>
          <w:bCs/>
        </w:rPr>
        <w:t>Muzeul de Artă, Cluj-Napoca</w:t>
      </w:r>
    </w:p>
    <w:p w14:paraId="469F1A30">
      <w:pPr>
        <w:spacing w:line="360" w:lineRule="auto"/>
        <w:rPr>
          <w:i/>
        </w:rPr>
      </w:pPr>
      <w:r>
        <w:rPr>
          <w:i/>
        </w:rPr>
        <w:t>Aurel Ciupe între lumea artei și schimbările politice</w:t>
      </w:r>
    </w:p>
    <w:p w14:paraId="52BC5EAB">
      <w:pPr>
        <w:spacing w:line="360" w:lineRule="auto"/>
        <w:rPr>
          <w:i/>
        </w:rPr>
      </w:pPr>
    </w:p>
    <w:p w14:paraId="2A439453">
      <w:pPr>
        <w:spacing w:line="360" w:lineRule="auto"/>
        <w:rPr>
          <w:i/>
        </w:rPr>
      </w:pPr>
      <w:r>
        <w:rPr>
          <w:bCs/>
          <w:lang w:val="ro-RO"/>
        </w:rPr>
        <w:t xml:space="preserve">C.S. Attila IAKOB / Dr. Claudia DĂRĂBAN – </w:t>
      </w:r>
      <w:r>
        <w:rPr>
          <w:rFonts w:eastAsia="Calibri"/>
          <w:bCs/>
        </w:rPr>
        <w:t>Muzeul de Artă, Cluj-Napoca</w:t>
      </w:r>
    </w:p>
    <w:p w14:paraId="3A2CD333">
      <w:pPr>
        <w:spacing w:line="360" w:lineRule="auto"/>
        <w:rPr>
          <w:i/>
        </w:rPr>
      </w:pPr>
      <w:r>
        <w:rPr>
          <w:i/>
        </w:rPr>
        <w:t>Kós András sub reflectorul păcatelor imaginare</w:t>
      </w:r>
    </w:p>
    <w:p w14:paraId="5E567A04">
      <w:pPr>
        <w:spacing w:line="360" w:lineRule="auto"/>
        <w:rPr>
          <w:i/>
        </w:rPr>
      </w:pPr>
    </w:p>
    <w:p w14:paraId="035D830F">
      <w:pPr>
        <w:spacing w:line="360" w:lineRule="auto"/>
        <w:rPr>
          <w:i/>
        </w:rPr>
      </w:pPr>
    </w:p>
    <w:p w14:paraId="76ABD0E7">
      <w:pPr>
        <w:spacing w:line="360" w:lineRule="auto"/>
        <w:rPr>
          <w:i/>
        </w:rPr>
      </w:pPr>
    </w:p>
    <w:p w14:paraId="3A9CEB9C">
      <w:pPr>
        <w:spacing w:line="360" w:lineRule="auto"/>
        <w:jc w:val="both"/>
        <w:rPr>
          <w:iCs/>
        </w:rPr>
      </w:pPr>
    </w:p>
    <w:p w14:paraId="27AE4E6E">
      <w:pPr>
        <w:spacing w:line="360" w:lineRule="auto"/>
        <w:jc w:val="both"/>
        <w:rPr>
          <w:iCs/>
        </w:rPr>
      </w:pPr>
    </w:p>
    <w:p w14:paraId="1953DB2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  <w:r>
        <w:rPr>
          <w:rFonts w:hAnsi="Times New Roman" w:cs="Times New Roman"/>
          <w:b/>
          <w:bCs/>
          <w:color w:val="auto"/>
          <w:lang w:val="de-DE"/>
        </w:rPr>
        <w:t>Orele: 17:30 – 18:45</w:t>
      </w:r>
    </w:p>
    <w:p w14:paraId="7E52B7D5">
      <w:pPr>
        <w:spacing w:line="360" w:lineRule="auto"/>
        <w:jc w:val="center"/>
        <w:rPr>
          <w:iCs/>
        </w:rPr>
      </w:pPr>
      <w:r>
        <w:rPr>
          <w:b/>
          <w:bCs/>
        </w:rPr>
        <w:t xml:space="preserve">Moderatori: </w:t>
      </w:r>
      <w:r>
        <w:rPr>
          <w:b/>
          <w:iCs/>
        </w:rPr>
        <w:t xml:space="preserve">Doina ANGHEL, </w:t>
      </w:r>
      <w:r>
        <w:rPr>
          <w:b/>
          <w:iCs/>
          <w:lang w:val="ro-RO"/>
        </w:rPr>
        <w:t xml:space="preserve">dr. </w:t>
      </w:r>
      <w:r>
        <w:rPr>
          <w:rFonts w:eastAsia="Calibri"/>
          <w:b/>
          <w:iCs/>
        </w:rPr>
        <w:t>Iulian Stelian</w:t>
      </w:r>
      <w:r>
        <w:rPr>
          <w:rFonts w:eastAsia="Calibri"/>
          <w:b/>
          <w:iCs/>
          <w:lang w:val="ro-RO"/>
        </w:rPr>
        <w:t xml:space="preserve"> </w:t>
      </w:r>
      <w:r>
        <w:rPr>
          <w:rFonts w:eastAsia="Calibri"/>
          <w:b/>
          <w:bCs/>
        </w:rPr>
        <w:t>BOȚOGHINĂ</w:t>
      </w:r>
    </w:p>
    <w:p w14:paraId="4774BE7D">
      <w:pPr>
        <w:spacing w:line="360" w:lineRule="auto"/>
        <w:jc w:val="both"/>
        <w:rPr>
          <w:iCs/>
        </w:rPr>
      </w:pPr>
    </w:p>
    <w:p w14:paraId="12290451">
      <w:pPr>
        <w:spacing w:line="360" w:lineRule="auto"/>
        <w:jc w:val="both"/>
        <w:rPr>
          <w:lang w:val="ro-RO"/>
        </w:rPr>
      </w:pPr>
      <w:r>
        <w:rPr>
          <w:lang w:val="ro-RO"/>
        </w:rPr>
        <w:t>Dan RAMF – Muzeul Naţional al Aviaţiei Române, Secţia Istorie și Muzeografie, Rachete și Cercetări Spaţiale „Hermann Oberth”, Mediaş</w:t>
      </w:r>
    </w:p>
    <w:p w14:paraId="61CD0A44">
      <w:pPr>
        <w:spacing w:line="360" w:lineRule="auto"/>
        <w:jc w:val="both"/>
        <w:rPr>
          <w:iCs/>
        </w:rPr>
      </w:pPr>
      <w:r>
        <w:rPr>
          <w:i/>
          <w:lang w:val="ro-RO"/>
        </w:rPr>
        <w:t>Colonel (pm) Trofin Ion (1897-1941), Eroul de la Odesa</w:t>
      </w:r>
    </w:p>
    <w:p w14:paraId="345DE9FD">
      <w:pPr>
        <w:spacing w:line="360" w:lineRule="auto"/>
        <w:jc w:val="both"/>
        <w:rPr>
          <w:iCs/>
        </w:rPr>
      </w:pPr>
    </w:p>
    <w:p w14:paraId="4510F06F">
      <w:pPr>
        <w:spacing w:line="360" w:lineRule="auto"/>
        <w:jc w:val="both"/>
        <w:rPr>
          <w:iCs/>
        </w:rPr>
      </w:pPr>
      <w:r>
        <w:rPr>
          <w:iCs/>
        </w:rPr>
        <w:t xml:space="preserve">Doina ANGHEL – </w:t>
      </w:r>
      <w:r>
        <w:rPr>
          <w:rFonts w:eastAsia="Calibri"/>
          <w:bCs/>
        </w:rPr>
        <w:t>Arhivele Militare Naționale Române,</w:t>
      </w:r>
      <w:r>
        <w:rPr>
          <w:iCs/>
        </w:rPr>
        <w:t xml:space="preserve"> Depozitul Central de Arhivă „Grigore Constandache”, Piteşti</w:t>
      </w:r>
    </w:p>
    <w:p w14:paraId="5E5E876B">
      <w:pPr>
        <w:spacing w:line="360" w:lineRule="auto"/>
        <w:jc w:val="both"/>
        <w:rPr>
          <w:iCs/>
        </w:rPr>
      </w:pPr>
      <w:r>
        <w:rPr>
          <w:i/>
          <w:lang w:val="ro-RO"/>
        </w:rPr>
        <w:t>Ordine și disciplină în industria de război: gestionarea incidentului muncitoresc de la Metrom Brașov (octombrie 1943)</w:t>
      </w:r>
    </w:p>
    <w:p w14:paraId="7F84F19C">
      <w:pPr>
        <w:spacing w:line="360" w:lineRule="auto"/>
        <w:jc w:val="both"/>
        <w:rPr>
          <w:iCs/>
          <w:lang w:val="ro-RO"/>
        </w:rPr>
      </w:pPr>
    </w:p>
    <w:p w14:paraId="3CDE3D32">
      <w:pPr>
        <w:spacing w:line="360" w:lineRule="auto"/>
        <w:jc w:val="both"/>
        <w:rPr>
          <w:bCs/>
          <w:iCs/>
          <w:lang w:val="ro-RO"/>
        </w:rPr>
      </w:pPr>
      <w:r>
        <w:rPr>
          <w:iCs/>
          <w:lang w:val="ro-RO"/>
        </w:rPr>
        <w:t xml:space="preserve">Dr. </w:t>
      </w:r>
      <w:r>
        <w:rPr>
          <w:rFonts w:eastAsia="Calibri"/>
          <w:iCs/>
        </w:rPr>
        <w:t>Iulian Stelian</w:t>
      </w:r>
      <w:r>
        <w:rPr>
          <w:rFonts w:eastAsia="Calibri"/>
          <w:iCs/>
          <w:lang w:val="ro-RO"/>
        </w:rPr>
        <w:t xml:space="preserve"> </w:t>
      </w:r>
      <w:r>
        <w:rPr>
          <w:rFonts w:eastAsia="Calibri"/>
          <w:bCs/>
        </w:rPr>
        <w:t>BOȚOGHINĂ</w:t>
      </w:r>
      <w:r>
        <w:rPr>
          <w:rFonts w:eastAsia="Calibri"/>
          <w:bCs/>
          <w:lang w:val="ro-RO"/>
        </w:rPr>
        <w:t xml:space="preserve"> </w:t>
      </w:r>
      <w:r>
        <w:rPr>
          <w:iCs/>
        </w:rPr>
        <w:t xml:space="preserve">– </w:t>
      </w:r>
      <w:r>
        <w:rPr>
          <w:rFonts w:eastAsia="Calibri"/>
          <w:bCs/>
        </w:rPr>
        <w:t>Arhivele Militare Naționale Române,</w:t>
      </w:r>
      <w:r>
        <w:rPr>
          <w:iCs/>
        </w:rPr>
        <w:t xml:space="preserve"> Depozitul Central de Arhivă „Grigore Constandache”, Piteşti</w:t>
      </w:r>
    </w:p>
    <w:p w14:paraId="5B3EFDEA">
      <w:pPr>
        <w:spacing w:line="360" w:lineRule="auto"/>
        <w:rPr>
          <w:bCs/>
          <w:i/>
          <w:iCs/>
          <w:lang w:val="ro-RO"/>
        </w:rPr>
      </w:pPr>
      <w:r>
        <w:rPr>
          <w:rFonts w:eastAsia="Calibri"/>
          <w:bCs/>
          <w:i/>
          <w:iCs/>
        </w:rPr>
        <w:t>Reconstituiri biografice în neamul Mureșenilor: note despre comandorul aviator Eugen Pîrvulescu</w:t>
      </w:r>
    </w:p>
    <w:p w14:paraId="0C56552F">
      <w:pPr>
        <w:spacing w:line="360" w:lineRule="auto"/>
        <w:jc w:val="both"/>
        <w:rPr>
          <w:iCs/>
        </w:rPr>
      </w:pPr>
    </w:p>
    <w:p w14:paraId="381E6DC4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>Nicolae-Adrian ALEXE – Muzeul „Casa Mureșenilor” Brașov</w:t>
      </w:r>
    </w:p>
    <w:p w14:paraId="65F360FB">
      <w:pPr>
        <w:spacing w:line="360" w:lineRule="auto"/>
        <w:jc w:val="both"/>
        <w:rPr>
          <w:i/>
          <w:iCs/>
        </w:rPr>
      </w:pPr>
      <w:r>
        <w:rPr>
          <w:i/>
          <w:iCs/>
        </w:rPr>
        <w:t>80 de ani de la resfințirea bisericii „Sfântul Nicolae” din Brașov. Vizita lui Petru Groza la Brașov, 10 noiembrie 1946, imortalizată în colecția de fotografii a Muzeului „Casa Mureșenilor” Brașov</w:t>
      </w:r>
    </w:p>
    <w:p w14:paraId="08EBA4A0">
      <w:pPr>
        <w:spacing w:line="360" w:lineRule="auto"/>
        <w:jc w:val="both"/>
      </w:pPr>
    </w:p>
    <w:p w14:paraId="096550EA">
      <w:pPr>
        <w:spacing w:line="360" w:lineRule="auto"/>
        <w:jc w:val="both"/>
        <w:rPr>
          <w:iCs/>
        </w:rPr>
      </w:pPr>
      <w:r>
        <w:rPr>
          <w:iCs/>
        </w:rPr>
        <w:t xml:space="preserve">Dr. Brîndușa Georgiana DUMITRIU, Ioana Alina BORCAN, C.S. Petre BĂDICĂ, </w:t>
      </w:r>
    </w:p>
    <w:p w14:paraId="78A891B5">
      <w:pPr>
        <w:spacing w:line="360" w:lineRule="auto"/>
        <w:jc w:val="both"/>
        <w:rPr>
          <w:iCs/>
        </w:rPr>
      </w:pPr>
      <w:r>
        <w:rPr>
          <w:iCs/>
        </w:rPr>
        <w:t xml:space="preserve">C.S. Mihai GRIGOROSCUȚĂ </w:t>
      </w:r>
      <w:r>
        <w:rPr>
          <w:bCs/>
          <w:lang w:val="ro-RO"/>
        </w:rPr>
        <w:t>–</w:t>
      </w:r>
      <w:r>
        <w:rPr>
          <w:iCs/>
        </w:rPr>
        <w:t xml:space="preserve"> Muzeul „Casa Mureșenilor” Brașov/ Institutul Național </w:t>
      </w:r>
    </w:p>
    <w:p w14:paraId="288FFDEC">
      <w:pPr>
        <w:spacing w:line="360" w:lineRule="auto"/>
        <w:jc w:val="both"/>
        <w:rPr>
          <w:iCs/>
        </w:rPr>
      </w:pPr>
      <w:r>
        <w:rPr>
          <w:iCs/>
        </w:rPr>
        <w:t>de Cercetare-Dezvoltare pentru Fizica Materialelor, Măgurele</w:t>
      </w:r>
    </w:p>
    <w:p w14:paraId="0EA850E6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Diagnosticarea proceselor de degradare a hârtiei – element definitoriu în conservarea </w:t>
      </w:r>
    </w:p>
    <w:p w14:paraId="4BE65493">
      <w:pPr>
        <w:spacing w:line="360" w:lineRule="auto"/>
        <w:jc w:val="both"/>
        <w:rPr>
          <w:iCs/>
        </w:rPr>
      </w:pPr>
      <w:r>
        <w:rPr>
          <w:i/>
          <w:iCs/>
        </w:rPr>
        <w:t>patrimoniului pe suport papetar</w:t>
      </w:r>
    </w:p>
    <w:p w14:paraId="45473EAD">
      <w:pPr>
        <w:spacing w:line="360" w:lineRule="auto"/>
        <w:jc w:val="both"/>
        <w:rPr>
          <w:iCs/>
        </w:rPr>
      </w:pPr>
    </w:p>
    <w:p w14:paraId="3A8BD855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1E89B200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1AA31781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3195B3AB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3332F999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4949BB40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64218A3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5319543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3ABA9681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67AB26AA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SECȚIUNEA „ISTORIA LA FEMININ”</w:t>
      </w:r>
      <w:r>
        <w:rPr>
          <w:rStyle w:val="6"/>
          <w:rFonts w:hAnsi="Times New Roman" w:cs="Times New Roman"/>
          <w:b/>
          <w:bCs/>
          <w:color w:val="auto"/>
        </w:rPr>
        <w:footnoteReference w:id="2"/>
      </w:r>
    </w:p>
    <w:p w14:paraId="35A1B697">
      <w:pPr>
        <w:spacing w:line="276" w:lineRule="auto"/>
        <w:jc w:val="both"/>
        <w:rPr>
          <w:rFonts w:eastAsia="Calibri"/>
        </w:rPr>
      </w:pPr>
    </w:p>
    <w:p w14:paraId="04F3A4A7">
      <w:pPr>
        <w:spacing w:line="276" w:lineRule="auto"/>
        <w:jc w:val="both"/>
        <w:rPr>
          <w:rFonts w:eastAsia="Calibri"/>
        </w:rPr>
      </w:pPr>
    </w:p>
    <w:p w14:paraId="3C0DCEF5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Miercuri, 20 mai 2026</w:t>
      </w:r>
    </w:p>
    <w:p w14:paraId="089BA147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745AA162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 xml:space="preserve">Orele: 11:15 </w:t>
      </w:r>
      <w:r>
        <w:rPr>
          <w:rFonts w:hAnsi="Times New Roman" w:cs="Times New Roman"/>
          <w:iCs/>
          <w:color w:val="auto"/>
        </w:rPr>
        <w:t>–</w:t>
      </w:r>
      <w:r>
        <w:rPr>
          <w:rFonts w:hAnsi="Times New Roman" w:cs="Times New Roman"/>
          <w:b/>
          <w:bCs/>
          <w:color w:val="auto"/>
        </w:rPr>
        <w:t xml:space="preserve"> 13:00</w:t>
      </w:r>
    </w:p>
    <w:p w14:paraId="48CAB75E">
      <w:pPr>
        <w:pStyle w:val="10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/>
          <w:bCs/>
        </w:rPr>
      </w:pPr>
      <w:r>
        <w:rPr>
          <w:b/>
          <w:bCs/>
        </w:rPr>
        <w:t xml:space="preserve">Moderatori: </w:t>
      </w:r>
      <w:r>
        <w:rPr>
          <w:rFonts w:eastAsia="Calibri"/>
          <w:b/>
          <w:lang w:val="ro-RO"/>
        </w:rPr>
        <w:t>conf. univ. dr. Valeria SOROȘTINEANU, dr. Valer RUS</w:t>
      </w:r>
    </w:p>
    <w:p w14:paraId="74B1DFF2">
      <w:pPr>
        <w:spacing w:line="360" w:lineRule="auto"/>
        <w:jc w:val="both"/>
        <w:rPr>
          <w:rFonts w:eastAsia="Times New Roman"/>
        </w:rPr>
      </w:pPr>
    </w:p>
    <w:p w14:paraId="7CFBE3CA">
      <w:pPr>
        <w:spacing w:line="360" w:lineRule="auto"/>
        <w:jc w:val="both"/>
        <w:rPr>
          <w:iCs/>
        </w:rPr>
      </w:pPr>
      <w:r>
        <w:rPr>
          <w:iCs/>
        </w:rPr>
        <w:t>Dr. Pîrvu IONICĂ – Asociația Sinaptica</w:t>
      </w:r>
    </w:p>
    <w:p w14:paraId="6D54DB87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Femeile. De iubit sau de temut?</w:t>
      </w:r>
    </w:p>
    <w:p w14:paraId="377EC63B">
      <w:pPr>
        <w:spacing w:line="360" w:lineRule="auto"/>
        <w:jc w:val="both"/>
        <w:rPr>
          <w:iCs/>
        </w:rPr>
      </w:pPr>
    </w:p>
    <w:p w14:paraId="5E63B528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Oana Georgiana </w:t>
      </w:r>
      <w:r>
        <w:rPr>
          <w:rFonts w:eastAsia="Calibri"/>
          <w:iCs/>
        </w:rPr>
        <w:t>RAHUMA</w:t>
      </w:r>
      <w:r>
        <w:rPr>
          <w:rFonts w:eastAsia="Calibri"/>
        </w:rPr>
        <w:t xml:space="preserve"> </w:t>
      </w:r>
      <w:r>
        <w:rPr>
          <w:iCs/>
        </w:rPr>
        <w:t>–</w:t>
      </w:r>
      <w:r>
        <w:rPr>
          <w:rFonts w:eastAsia="Calibri"/>
        </w:rPr>
        <w:t xml:space="preserve"> Muzeul Național al Țăranului Român, București </w:t>
      </w:r>
    </w:p>
    <w:p w14:paraId="40F944A9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Elena Ghica. Geniu, principesă, scriitoare și prima femeie alpinist din lume</w:t>
      </w:r>
    </w:p>
    <w:p w14:paraId="7E4DEE1E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5D731B22">
      <w:pPr>
        <w:spacing w:line="360" w:lineRule="auto"/>
        <w:jc w:val="both"/>
        <w:rPr>
          <w:rFonts w:eastAsia="Calibri"/>
          <w:bCs/>
        </w:rPr>
      </w:pPr>
      <w:r>
        <w:rPr>
          <w:rFonts w:eastAsia="Calibri"/>
          <w:iCs/>
        </w:rPr>
        <w:t xml:space="preserve">Marinela CHISTOL </w:t>
      </w:r>
      <w:r>
        <w:rPr>
          <w:iCs/>
        </w:rPr>
        <w:t>–</w:t>
      </w:r>
      <w:r>
        <w:rPr>
          <w:rFonts w:eastAsia="Calibri"/>
          <w:iCs/>
        </w:rPr>
        <w:t xml:space="preserve"> </w:t>
      </w:r>
      <w:r>
        <w:rPr>
          <w:rFonts w:eastAsia="Calibri"/>
          <w:bCs/>
        </w:rPr>
        <w:t>Muzeul Național „Brătianu”</w:t>
      </w:r>
    </w:p>
    <w:p w14:paraId="1F67A5F7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i/>
          <w:iCs/>
        </w:rPr>
        <w:t>„Mama Rose”: portretul Mariei Rosetti (1819-1893) în universul intim al Brătienilor</w:t>
      </w:r>
    </w:p>
    <w:p w14:paraId="07DF1CD6">
      <w:pPr>
        <w:spacing w:line="360" w:lineRule="auto"/>
        <w:jc w:val="both"/>
        <w:rPr>
          <w:b/>
          <w:bCs/>
          <w:kern w:val="1"/>
          <w:u w:color="000000"/>
          <w:lang w:val="de-DE"/>
        </w:rPr>
      </w:pPr>
    </w:p>
    <w:p w14:paraId="4C4A9D5F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  <w:lang w:val="ro-RO"/>
        </w:rPr>
        <w:t xml:space="preserve">Conf. univ. dr. Valeria SOROȘTINEANU </w:t>
      </w:r>
      <w:r>
        <w:rPr>
          <w:iCs/>
        </w:rPr>
        <w:t>–</w:t>
      </w:r>
      <w:r>
        <w:rPr>
          <w:rFonts w:eastAsia="Calibri"/>
          <w:lang w:val="ro-RO"/>
        </w:rPr>
        <w:t xml:space="preserve"> </w:t>
      </w:r>
      <w:r>
        <w:rPr>
          <w:rFonts w:eastAsia="Calibri"/>
        </w:rPr>
        <w:t>Universitatea „Lucian Blaga”, Sibiu</w:t>
      </w:r>
    </w:p>
    <w:p w14:paraId="581D3F45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>Căsătorii și divorțuri în Sibiu. O încercare de statistică</w:t>
      </w:r>
    </w:p>
    <w:p w14:paraId="2273E2DA">
      <w:pPr>
        <w:spacing w:line="360" w:lineRule="auto"/>
        <w:jc w:val="both"/>
        <w:rPr>
          <w:b/>
          <w:bCs/>
          <w:kern w:val="1"/>
          <w:u w:color="000000"/>
          <w:lang w:val="de-DE"/>
        </w:rPr>
      </w:pPr>
    </w:p>
    <w:p w14:paraId="2DA7801D">
      <w:pPr>
        <w:spacing w:line="360" w:lineRule="auto"/>
        <w:jc w:val="both"/>
        <w:rPr>
          <w:rFonts w:eastAsia="Calibri"/>
          <w:bCs/>
          <w:iCs/>
          <w:lang w:val="ro-RO"/>
        </w:rPr>
      </w:pPr>
      <w:r>
        <w:rPr>
          <w:rFonts w:eastAsia="Calibri"/>
          <w:bCs/>
        </w:rPr>
        <w:t>Anemari  Monica</w:t>
      </w:r>
      <w:r>
        <w:rPr>
          <w:rFonts w:eastAsia="Calibri"/>
          <w:bCs/>
          <w:lang w:val="ro-RO"/>
        </w:rPr>
        <w:t xml:space="preserve"> NEGRU </w:t>
      </w:r>
      <w:r>
        <w:rPr>
          <w:iCs/>
        </w:rPr>
        <w:t>–</w:t>
      </w:r>
      <w:r>
        <w:rPr>
          <w:rFonts w:eastAsia="Calibri"/>
          <w:bCs/>
          <w:lang w:val="ro-RO"/>
        </w:rPr>
        <w:t xml:space="preserve"> Arhivele Naționale ale României, București</w:t>
      </w:r>
    </w:p>
    <w:p w14:paraId="4BC9F33B">
      <w:pPr>
        <w:spacing w:line="360" w:lineRule="auto"/>
        <w:rPr>
          <w:i/>
        </w:rPr>
      </w:pPr>
      <w:r>
        <w:rPr>
          <w:i/>
        </w:rPr>
        <w:t>Feminism, românism și teozofie în scrierile Bucurei Dumbravă</w:t>
      </w:r>
    </w:p>
    <w:p w14:paraId="48B44537">
      <w:pPr>
        <w:spacing w:line="360" w:lineRule="auto"/>
        <w:rPr>
          <w:i/>
        </w:rPr>
      </w:pPr>
    </w:p>
    <w:p w14:paraId="05CCDB76">
      <w:pPr>
        <w:spacing w:line="360" w:lineRule="auto"/>
        <w:rPr>
          <w:iCs/>
        </w:rPr>
      </w:pPr>
      <w:r>
        <w:rPr>
          <w:iCs/>
        </w:rPr>
        <w:t xml:space="preserve">Dr. Andreea POCOL – Muzeul de Artă, Brașov </w:t>
      </w:r>
    </w:p>
    <w:p w14:paraId="3443177D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Galeria de portrete a Băncii Economul din Cluj în 1918. Un aspect inedit din creația </w:t>
      </w:r>
    </w:p>
    <w:p w14:paraId="6CD25817">
      <w:pPr>
        <w:spacing w:line="360" w:lineRule="auto"/>
        <w:jc w:val="both"/>
        <w:rPr>
          <w:i/>
          <w:iCs/>
        </w:rPr>
      </w:pPr>
      <w:r>
        <w:rPr>
          <w:i/>
          <w:iCs/>
        </w:rPr>
        <w:t>Elenei Mureșianu, prima artistă româncă din Transilvania</w:t>
      </w:r>
    </w:p>
    <w:p w14:paraId="406AE4DA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53A91EE5">
      <w:pPr>
        <w:spacing w:line="360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Steluța PESTREA-SUCIU – scriitor, Brașov </w:t>
      </w:r>
    </w:p>
    <w:p w14:paraId="1504C413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>O brașoveancă alături de familia regală a României</w:t>
      </w:r>
    </w:p>
    <w:p w14:paraId="01C655B5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02445B83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6E7BD805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01A51D58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586A3C9B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718DFE2F">
      <w:pPr>
        <w:pStyle w:val="14"/>
        <w:spacing w:line="360" w:lineRule="auto"/>
        <w:jc w:val="both"/>
        <w:rPr>
          <w:rFonts w:hAnsi="Times New Roman" w:cs="Times New Roman"/>
          <w:b/>
          <w:bCs/>
          <w:color w:val="auto"/>
          <w:lang w:val="de-DE"/>
        </w:rPr>
      </w:pPr>
    </w:p>
    <w:p w14:paraId="6EF7E408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ro-RO"/>
        </w:rPr>
      </w:pPr>
      <w:r>
        <w:rPr>
          <w:rFonts w:hAnsi="Times New Roman" w:cs="Times New Roman"/>
          <w:b/>
          <w:bCs/>
          <w:color w:val="auto"/>
          <w:lang w:val="de-DE"/>
        </w:rPr>
        <w:t>Orele: 16:00 – 17:</w:t>
      </w:r>
      <w:r>
        <w:rPr>
          <w:rFonts w:hAnsi="Times New Roman" w:cs="Times New Roman"/>
          <w:b/>
          <w:bCs/>
          <w:color w:val="auto"/>
          <w:lang w:val="ro-RO"/>
        </w:rPr>
        <w:t>15</w:t>
      </w:r>
    </w:p>
    <w:p w14:paraId="082F62C9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fr-FR"/>
        </w:rPr>
      </w:pPr>
      <w:r>
        <w:rPr>
          <w:rFonts w:hAnsi="Times New Roman" w:cs="Times New Roman"/>
          <w:b/>
          <w:bCs/>
          <w:color w:val="auto"/>
          <w:lang w:val="de-DE"/>
        </w:rPr>
        <w:t xml:space="preserve">Moderatori: </w:t>
      </w:r>
      <w:r>
        <w:rPr>
          <w:rFonts w:hAnsi="Times New Roman" w:cs="Times New Roman"/>
          <w:b/>
          <w:iCs/>
        </w:rPr>
        <w:t xml:space="preserve">C.S. Nicoleta Maria HEGEDŰS, </w:t>
      </w:r>
      <w:r>
        <w:rPr>
          <w:rFonts w:hAnsi="Times New Roman" w:eastAsia="Calibri" w:cs="Times New Roman"/>
          <w:b/>
          <w:iCs/>
        </w:rPr>
        <w:t>dr. Lucian POPESCU-VAVA</w:t>
      </w:r>
    </w:p>
    <w:p w14:paraId="4416C343">
      <w:pPr>
        <w:spacing w:line="360" w:lineRule="auto"/>
      </w:pPr>
    </w:p>
    <w:p w14:paraId="2CAC511A">
      <w:pPr>
        <w:spacing w:line="360" w:lineRule="auto"/>
        <w:rPr>
          <w:iCs/>
        </w:rPr>
      </w:pPr>
      <w:r>
        <w:rPr>
          <w:iCs/>
        </w:rPr>
        <w:t>C.S. Nicoleta Maria HEGEDŰS – Institutul de Istorie „George Barițiu”, Cluj-Napoca</w:t>
      </w:r>
    </w:p>
    <w:p w14:paraId="6837FA75">
      <w:pPr>
        <w:spacing w:line="360" w:lineRule="auto"/>
        <w:rPr>
          <w:i/>
        </w:rPr>
      </w:pPr>
      <w:r>
        <w:rPr>
          <w:i/>
        </w:rPr>
        <w:t>Studentele de la Facultatea de Medicină a Universității Franz Joseph din Cluj (1895-1918)</w:t>
      </w:r>
    </w:p>
    <w:p w14:paraId="5145BC8E">
      <w:pPr>
        <w:spacing w:line="360" w:lineRule="auto"/>
      </w:pPr>
    </w:p>
    <w:p w14:paraId="1064211B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Andrei Gabriel COJOCEA </w:t>
      </w:r>
      <w:r>
        <w:rPr>
          <w:rFonts w:eastAsia="Calibri"/>
          <w:iCs/>
        </w:rPr>
        <w:t>–</w:t>
      </w:r>
      <w:r>
        <w:rPr>
          <w:rFonts w:eastAsia="Calibri"/>
        </w:rPr>
        <w:t xml:space="preserve"> Școala Doctorală Studii de Populație și Istoria Minorităților, </w:t>
      </w:r>
    </w:p>
    <w:p w14:paraId="08C9EAA0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>Universitatea „Babeș-Bolyai”, Cluj-Napoca</w:t>
      </w:r>
    </w:p>
    <w:p w14:paraId="20B5948F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 xml:space="preserve">Implicarea femeilor în „economia solidarității” în contextul Primului Război Mondial: </w:t>
      </w:r>
    </w:p>
    <w:p w14:paraId="700C3758">
      <w:pPr>
        <w:spacing w:line="360" w:lineRule="auto"/>
        <w:jc w:val="both"/>
        <w:rPr>
          <w:rFonts w:eastAsia="Calibri"/>
          <w:lang w:val="ro-RO"/>
        </w:rPr>
      </w:pPr>
      <w:r>
        <w:rPr>
          <w:rFonts w:eastAsia="Calibri"/>
          <w:i/>
          <w:lang w:val="ro-RO"/>
        </w:rPr>
        <w:t>tipologia donațiilor și profilul donatoarelor în presa ieșeană</w:t>
      </w:r>
    </w:p>
    <w:p w14:paraId="41B830DF">
      <w:pPr>
        <w:jc w:val="both"/>
        <w:rPr>
          <w:b/>
          <w:bCs/>
        </w:rPr>
      </w:pPr>
    </w:p>
    <w:p w14:paraId="6486504C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Dr. Lucian POPESCU-VAVA, Adina GHERBAN – Muzeul Olteniei, Craiova</w:t>
      </w:r>
    </w:p>
    <w:p w14:paraId="14A02DED">
      <w:pPr>
        <w:spacing w:line="360" w:lineRule="auto"/>
        <w:rPr>
          <w:iCs/>
        </w:rPr>
      </w:pPr>
      <w:r>
        <w:rPr>
          <w:i/>
          <w:iCs/>
        </w:rPr>
        <w:t>Viață privată a diplomației reflectată în corespondența Ecaterinei Titulescu (1919-1929)</w:t>
      </w:r>
    </w:p>
    <w:p w14:paraId="721EC54E">
      <w:pPr>
        <w:spacing w:line="360" w:lineRule="auto"/>
        <w:jc w:val="both"/>
        <w:rPr>
          <w:rFonts w:eastAsia="Calibri"/>
          <w:iCs/>
        </w:rPr>
      </w:pPr>
    </w:p>
    <w:p w14:paraId="3647E8C4">
      <w:pPr>
        <w:spacing w:line="360" w:lineRule="auto"/>
        <w:rPr>
          <w:rFonts w:eastAsia="Calibri"/>
        </w:rPr>
      </w:pPr>
      <w:r>
        <w:rPr>
          <w:rFonts w:eastAsia="Calibri"/>
        </w:rPr>
        <w:t>Oana GRIGORUȚĂ – Muzeul de Istorie Națională și Arheologie, Constanța</w:t>
      </w:r>
    </w:p>
    <w:p w14:paraId="636E5683">
      <w:pPr>
        <w:spacing w:line="360" w:lineRule="auto"/>
        <w:rPr>
          <w:i/>
        </w:rPr>
      </w:pPr>
      <w:r>
        <w:rPr>
          <w:i/>
        </w:rPr>
        <w:t xml:space="preserve">Publicitatea și imaginea femeii în Dobrogea începutului de secol XX </w:t>
      </w:r>
    </w:p>
    <w:p w14:paraId="7C1462A8">
      <w:pPr>
        <w:spacing w:line="360" w:lineRule="auto"/>
        <w:jc w:val="both"/>
        <w:rPr>
          <w:rFonts w:eastAsia="Calibri"/>
          <w:iCs/>
        </w:rPr>
      </w:pPr>
    </w:p>
    <w:p w14:paraId="41332847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Roxana Maria CORNEA – Muzeul „Casa Mureșenilor” Brașov</w:t>
      </w:r>
    </w:p>
    <w:p w14:paraId="0BD2C6FE">
      <w:pPr>
        <w:spacing w:line="360" w:lineRule="auto"/>
        <w:jc w:val="both"/>
        <w:rPr>
          <w:b/>
          <w:bCs/>
        </w:rPr>
      </w:pPr>
      <w:r>
        <w:rPr>
          <w:i/>
        </w:rPr>
        <w:t>Iubirile poetului tânăr. Corespondența dintre Ștefan Baciu și Adina Dimitriu (1939-1941)</w:t>
      </w:r>
    </w:p>
    <w:p w14:paraId="2CA7FD18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kern w:val="0"/>
        </w:rPr>
      </w:pPr>
    </w:p>
    <w:p w14:paraId="2A684BDB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</w:p>
    <w:p w14:paraId="435B1908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de-DE"/>
        </w:rPr>
      </w:pPr>
      <w:r>
        <w:rPr>
          <w:rFonts w:hAnsi="Times New Roman" w:cs="Times New Roman"/>
          <w:b/>
          <w:bCs/>
          <w:color w:val="auto"/>
          <w:lang w:val="de-DE"/>
        </w:rPr>
        <w:t>Orele: 17:45 – 18:45</w:t>
      </w:r>
    </w:p>
    <w:p w14:paraId="410F3108">
      <w:pPr>
        <w:pStyle w:val="15"/>
        <w:spacing w:line="360" w:lineRule="auto"/>
        <w:ind w:left="0" w:firstLine="0"/>
        <w:jc w:val="center"/>
        <w:rPr>
          <w:iCs/>
          <w:color w:val="auto"/>
        </w:rPr>
      </w:pPr>
      <w:r>
        <w:rPr>
          <w:b/>
          <w:bCs/>
          <w:color w:val="auto"/>
        </w:rPr>
        <w:t>Moderatori</w:t>
      </w:r>
      <w:r>
        <w:rPr>
          <w:bCs/>
          <w:color w:val="auto"/>
        </w:rPr>
        <w:t>:</w:t>
      </w:r>
      <w:r>
        <w:rPr>
          <w:iCs/>
          <w:color w:val="auto"/>
        </w:rPr>
        <w:t xml:space="preserve"> </w:t>
      </w:r>
      <w:r>
        <w:rPr>
          <w:rFonts w:eastAsia="Calibri"/>
          <w:b/>
        </w:rPr>
        <w:t xml:space="preserve">C.S. III </w:t>
      </w:r>
      <w:r>
        <w:rPr>
          <w:b/>
        </w:rPr>
        <w:t xml:space="preserve">Lavinia DUMITRAȘCU, </w:t>
      </w:r>
      <w:r>
        <w:rPr>
          <w:rFonts w:eastAsia="Calibri"/>
          <w:b/>
          <w:iCs/>
          <w:lang w:val="ro-RO"/>
        </w:rPr>
        <w:t>C.S. III Irina NIȚU</w:t>
      </w:r>
    </w:p>
    <w:p w14:paraId="44E0450D">
      <w:pPr>
        <w:pStyle w:val="15"/>
        <w:spacing w:line="360" w:lineRule="auto"/>
        <w:ind w:left="0" w:firstLine="0"/>
        <w:jc w:val="center"/>
        <w:rPr>
          <w:b/>
          <w:bCs/>
          <w:color w:val="auto"/>
        </w:rPr>
      </w:pPr>
    </w:p>
    <w:p w14:paraId="0372E69F">
      <w:pPr>
        <w:spacing w:line="360" w:lineRule="auto"/>
        <w:rPr>
          <w:b/>
        </w:rPr>
      </w:pPr>
      <w:r>
        <w:rPr>
          <w:rFonts w:eastAsia="Calibri"/>
        </w:rPr>
        <w:t xml:space="preserve">C.S. III </w:t>
      </w:r>
      <w:r>
        <w:t>Lavinia DUMITRAȘCU – Muzeul de Istorie Națională și Arheologie, Constanța</w:t>
      </w:r>
    </w:p>
    <w:p w14:paraId="2A984704">
      <w:pPr>
        <w:spacing w:line="360" w:lineRule="auto"/>
        <w:rPr>
          <w:i/>
        </w:rPr>
      </w:pPr>
      <w:r>
        <w:rPr>
          <w:i/>
        </w:rPr>
        <w:t xml:space="preserve">Blanche Ianculescu –  directoare a Școlilor Normale de Fete din  Sfântu Gheorghe și Constanța  </w:t>
      </w:r>
    </w:p>
    <w:p w14:paraId="7E0F9D56">
      <w:pPr>
        <w:jc w:val="both"/>
        <w:rPr>
          <w:b/>
          <w:bCs/>
          <w:lang w:val="fr-FR"/>
        </w:rPr>
      </w:pPr>
    </w:p>
    <w:p w14:paraId="7997BA4B">
      <w:pPr>
        <w:spacing w:line="360" w:lineRule="auto"/>
        <w:jc w:val="both"/>
        <w:rPr>
          <w:rFonts w:eastAsia="Calibri"/>
          <w:iCs/>
          <w:lang w:val="ro-RO"/>
        </w:rPr>
      </w:pPr>
      <w:r>
        <w:rPr>
          <w:rFonts w:eastAsia="Calibri"/>
          <w:iCs/>
          <w:lang w:val="ro-RO"/>
        </w:rPr>
        <w:t>C.S. III Irina NIȚU – Muzeul Național „George Enescu”, București</w:t>
      </w:r>
    </w:p>
    <w:p w14:paraId="25A85F3A">
      <w:pPr>
        <w:pStyle w:val="10"/>
        <w:spacing w:beforeAutospacing="0" w:line="360" w:lineRule="auto"/>
      </w:pPr>
      <w:r>
        <w:rPr>
          <w:i/>
          <w:iCs/>
        </w:rPr>
        <w:t>Clara Haskil și George Enescu – convergențe artistice</w:t>
      </w:r>
    </w:p>
    <w:p w14:paraId="654E6FE4">
      <w:pPr>
        <w:spacing w:line="360" w:lineRule="auto"/>
        <w:rPr>
          <w:rFonts w:eastAsia="Calibri"/>
          <w:b/>
        </w:rPr>
      </w:pPr>
      <w:r>
        <w:rPr>
          <w:rFonts w:eastAsia="Calibri"/>
          <w:lang w:val="ro-RO"/>
        </w:rPr>
        <w:t xml:space="preserve">Dr. </w:t>
      </w:r>
      <w:r>
        <w:rPr>
          <w:rFonts w:eastAsia="Calibri"/>
        </w:rPr>
        <w:t>Sanda Gabriela SAFTA – Muzeul Municipal Câmpulung</w:t>
      </w:r>
    </w:p>
    <w:p w14:paraId="131C0DD0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>Fragmente din viața și opera pictoriței Nutzi Ana Acontz</w:t>
      </w:r>
    </w:p>
    <w:p w14:paraId="1B8FAC6C">
      <w:pPr>
        <w:jc w:val="both"/>
        <w:rPr>
          <w:iCs/>
        </w:rPr>
      </w:pPr>
    </w:p>
    <w:p w14:paraId="70A58681">
      <w:pPr>
        <w:spacing w:line="360" w:lineRule="auto"/>
        <w:rPr>
          <w:rFonts w:eastAsia="Calibri"/>
          <w:b/>
        </w:rPr>
      </w:pPr>
      <w:r>
        <w:rPr>
          <w:iCs/>
        </w:rPr>
        <w:t xml:space="preserve">Dr. </w:t>
      </w:r>
      <w:r>
        <w:rPr>
          <w:rFonts w:eastAsia="Calibri"/>
        </w:rPr>
        <w:t>Ana Giulia DELCEA – Muzeul Național al Banatului, Timișoara</w:t>
      </w:r>
    </w:p>
    <w:p w14:paraId="7225D236">
      <w:pPr>
        <w:spacing w:line="360" w:lineRule="auto"/>
        <w:rPr>
          <w:i/>
          <w:iCs/>
        </w:rPr>
      </w:pPr>
      <w:r>
        <w:rPr>
          <w:i/>
        </w:rPr>
        <w:t>Dincolo de muză. Femininul ca sursă de creație și interioritate în secolul XX</w:t>
      </w:r>
    </w:p>
    <w:p w14:paraId="705A4C35">
      <w:pPr>
        <w:spacing w:line="360" w:lineRule="auto"/>
        <w:jc w:val="both"/>
        <w:rPr>
          <w:b/>
          <w:iCs/>
        </w:rPr>
      </w:pPr>
    </w:p>
    <w:p w14:paraId="21F9D900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0CE702C1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>
        <w:rPr>
          <w:rFonts w:hAnsi="Times New Roman" w:cs="Times New Roman"/>
          <w:b/>
          <w:bCs/>
          <w:color w:val="auto"/>
        </w:rPr>
        <w:t>Joi, 21 mai 2026</w:t>
      </w:r>
    </w:p>
    <w:p w14:paraId="373C573F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</w:p>
    <w:p w14:paraId="591E6DF6">
      <w:pPr>
        <w:pStyle w:val="14"/>
        <w:spacing w:line="360" w:lineRule="auto"/>
        <w:jc w:val="center"/>
        <w:rPr>
          <w:rFonts w:hAnsi="Times New Roman" w:cs="Times New Roman"/>
          <w:b/>
          <w:bCs/>
          <w:color w:val="auto"/>
          <w:lang w:val="ro-RO"/>
        </w:rPr>
      </w:pPr>
      <w:r>
        <w:rPr>
          <w:rFonts w:hAnsi="Times New Roman" w:cs="Times New Roman"/>
          <w:b/>
          <w:bCs/>
          <w:color w:val="auto"/>
        </w:rPr>
        <w:t>Orele: 10:30 – 1</w:t>
      </w:r>
      <w:r>
        <w:rPr>
          <w:rFonts w:hAnsi="Times New Roman" w:cs="Times New Roman"/>
          <w:b/>
          <w:bCs/>
          <w:color w:val="auto"/>
          <w:lang w:val="ro-RO"/>
        </w:rPr>
        <w:t>2:00</w:t>
      </w:r>
    </w:p>
    <w:p w14:paraId="7FF34BDF">
      <w:pPr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</w:rPr>
        <w:t xml:space="preserve">Moderatori: Marinela Loredana BARNA, </w:t>
      </w:r>
      <w:r>
        <w:rPr>
          <w:rFonts w:eastAsia="Calibri"/>
          <w:b/>
          <w:bCs/>
        </w:rPr>
        <w:t>dr. Cristina BOȚOGHINĂ</w:t>
      </w:r>
    </w:p>
    <w:p w14:paraId="2970F629">
      <w:pPr>
        <w:pStyle w:val="10"/>
        <w:spacing w:before="0" w:beforeAutospacing="0" w:after="0" w:afterAutospacing="0"/>
        <w:jc w:val="both"/>
        <w:rPr>
          <w:b/>
          <w:bCs/>
        </w:rPr>
      </w:pPr>
    </w:p>
    <w:p w14:paraId="2F6908CE">
      <w:pPr>
        <w:spacing w:line="360" w:lineRule="auto"/>
        <w:rPr>
          <w:i/>
          <w:iCs/>
        </w:rPr>
      </w:pPr>
    </w:p>
    <w:p w14:paraId="1D074B9E">
      <w:pPr>
        <w:spacing w:line="360" w:lineRule="auto"/>
        <w:rPr>
          <w:rFonts w:eastAsia="Calibri"/>
        </w:rPr>
      </w:pPr>
      <w:r>
        <w:rPr>
          <w:rFonts w:eastAsia="Calibri"/>
        </w:rPr>
        <w:t>Dr. Cristina BOȚOGHINĂ – Muzeul Viticulturii și Pomiculturii Golești</w:t>
      </w:r>
    </w:p>
    <w:p w14:paraId="53A870F9">
      <w:pPr>
        <w:spacing w:line="360" w:lineRule="auto"/>
        <w:rPr>
          <w:rFonts w:eastAsia="Calibri"/>
          <w:i/>
        </w:rPr>
      </w:pPr>
      <w:r>
        <w:rPr>
          <w:rFonts w:eastAsia="Calibri"/>
          <w:i/>
        </w:rPr>
        <w:t>Sport și mondenitate în România Mare. Nini Golescu</w:t>
      </w:r>
    </w:p>
    <w:p w14:paraId="10C2BA67">
      <w:pPr>
        <w:spacing w:line="360" w:lineRule="auto"/>
        <w:jc w:val="both"/>
        <w:rPr>
          <w:rFonts w:eastAsia="Calibri"/>
          <w:iCs/>
        </w:rPr>
      </w:pPr>
    </w:p>
    <w:p w14:paraId="37417F10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Magdalena ANDREESCU – Muzeul Național al Țăranului Român, București</w:t>
      </w:r>
    </w:p>
    <w:p w14:paraId="077EE1CA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i/>
          <w:iCs/>
        </w:rPr>
        <w:t xml:space="preserve">Henriette Delavrancea Gibory. Sau arhitectura ca mod de viață   </w:t>
      </w:r>
    </w:p>
    <w:p w14:paraId="66BC6582">
      <w:pPr>
        <w:spacing w:line="360" w:lineRule="auto"/>
        <w:jc w:val="both"/>
        <w:rPr>
          <w:rFonts w:eastAsia="Calibri"/>
          <w:i/>
        </w:rPr>
      </w:pPr>
    </w:p>
    <w:p w14:paraId="52F46A68">
      <w:pPr>
        <w:spacing w:line="360" w:lineRule="auto"/>
        <w:rPr>
          <w:rFonts w:eastAsia="Calibri"/>
          <w:b/>
        </w:rPr>
      </w:pPr>
      <w:r>
        <w:rPr>
          <w:rFonts w:eastAsia="Calibri"/>
          <w:lang w:val="ro-RO"/>
        </w:rPr>
        <w:t xml:space="preserve">Dr. </w:t>
      </w:r>
      <w:r>
        <w:rPr>
          <w:rFonts w:eastAsia="Calibri"/>
        </w:rPr>
        <w:t xml:space="preserve">Andreea CROITORU – Muzeul Național al Marinei Române, Constanța </w:t>
      </w:r>
    </w:p>
    <w:p w14:paraId="7E2DCB81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>Pionierele mării – primele femei din navigația românească</w:t>
      </w:r>
    </w:p>
    <w:p w14:paraId="2BF04BEA">
      <w:pPr>
        <w:pStyle w:val="10"/>
        <w:spacing w:before="0" w:beforeAutospacing="0" w:after="0" w:afterAutospacing="0" w:line="360" w:lineRule="auto"/>
        <w:jc w:val="both"/>
        <w:rPr>
          <w:b/>
          <w:bCs/>
        </w:rPr>
      </w:pPr>
    </w:p>
    <w:p w14:paraId="6BB608A8">
      <w:pPr>
        <w:spacing w:line="360" w:lineRule="auto"/>
        <w:rPr>
          <w:rFonts w:eastAsia="Calibri"/>
        </w:rPr>
      </w:pPr>
      <w:r>
        <w:rPr>
          <w:rFonts w:eastAsia="Calibri"/>
        </w:rPr>
        <w:t>Beatrice-Iuliana PANȚIRU – Muzeul Național al Literaturii Române, Iași</w:t>
      </w:r>
    </w:p>
    <w:p w14:paraId="4A783997">
      <w:pPr>
        <w:spacing w:line="360" w:lineRule="auto"/>
        <w:rPr>
          <w:rFonts w:eastAsia="Calibri"/>
          <w:i/>
        </w:rPr>
      </w:pPr>
      <w:r>
        <w:rPr>
          <w:rFonts w:eastAsia="Calibri"/>
          <w:i/>
        </w:rPr>
        <w:t>Sorana Țopa: între mitul seducției și vocația artistică</w:t>
      </w:r>
    </w:p>
    <w:p w14:paraId="5DC8730F">
      <w:pPr>
        <w:spacing w:line="360" w:lineRule="auto"/>
        <w:rPr>
          <w:rFonts w:eastAsia="Calibri"/>
          <w:i/>
        </w:rPr>
      </w:pPr>
    </w:p>
    <w:p w14:paraId="5A11B5FA">
      <w:pPr>
        <w:spacing w:line="360" w:lineRule="auto"/>
        <w:jc w:val="both"/>
      </w:pPr>
      <w:r>
        <w:t xml:space="preserve">Dr. Alin SPÂNU – Universitatea Națională de Apărare „Carol I”, Facultatea de Securitate </w:t>
      </w:r>
    </w:p>
    <w:p w14:paraId="3F9D8952">
      <w:pPr>
        <w:spacing w:line="360" w:lineRule="auto"/>
        <w:jc w:val="both"/>
      </w:pPr>
      <w:r>
        <w:t>și Apărare</w:t>
      </w:r>
    </w:p>
    <w:p w14:paraId="0E54AF46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Două memorii privind emanciparea femeilor expediate conducerii statului român </w:t>
      </w:r>
    </w:p>
    <w:p w14:paraId="525CBA29">
      <w:pPr>
        <w:spacing w:line="360" w:lineRule="auto"/>
        <w:jc w:val="both"/>
        <w:rPr>
          <w:i/>
          <w:iCs/>
        </w:rPr>
      </w:pPr>
      <w:r>
        <w:rPr>
          <w:i/>
          <w:iCs/>
        </w:rPr>
        <w:t>(noiembrie-decembrie 1941)</w:t>
      </w:r>
    </w:p>
    <w:p w14:paraId="2B73F670">
      <w:pPr>
        <w:pStyle w:val="10"/>
        <w:spacing w:before="0" w:beforeAutospacing="0" w:after="0" w:afterAutospacing="0" w:line="360" w:lineRule="auto"/>
        <w:jc w:val="both"/>
        <w:rPr>
          <w:b/>
          <w:bCs/>
        </w:rPr>
      </w:pPr>
    </w:p>
    <w:p w14:paraId="26AB7A46">
      <w:pPr>
        <w:spacing w:line="360" w:lineRule="auto"/>
      </w:pPr>
      <w:r>
        <w:rPr>
          <w:rFonts w:eastAsia="Calibri"/>
          <w:lang w:val="ro-RO"/>
        </w:rPr>
        <w:t xml:space="preserve">Dr. </w:t>
      </w:r>
      <w:r>
        <w:t xml:space="preserve">Cristina Liana PUȘCAȘ </w:t>
      </w:r>
      <w:r>
        <w:rPr>
          <w:rFonts w:eastAsia="Calibri"/>
          <w:iCs/>
          <w:lang w:val="ro-RO"/>
        </w:rPr>
        <w:t>–</w:t>
      </w:r>
      <w:r>
        <w:t xml:space="preserve"> Muzeul Țării Crișurilor Oradea – Complex Muzeal</w:t>
      </w:r>
    </w:p>
    <w:p w14:paraId="2F13CFB1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 xml:space="preserve">Vocea tăcută a rezistenței: femeile din închisorile comuniste. Studiu de caz: bihorencele </w:t>
      </w:r>
    </w:p>
    <w:p w14:paraId="5A4EF12A">
      <w:pPr>
        <w:spacing w:line="360" w:lineRule="auto"/>
        <w:jc w:val="both"/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>arestate ca „dușmance ale poporului”</w:t>
      </w:r>
    </w:p>
    <w:sectPr>
      <w:headerReference r:id="rId4" w:type="default"/>
      <w:headerReference r:id="rId5" w:type="even"/>
      <w:footerReference r:id="rId6" w:type="even"/>
      <w:pgSz w:w="11907" w:h="16840"/>
      <w:pgMar w:top="568" w:right="992" w:bottom="284" w:left="1276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6E2FA">
    <w:pPr>
      <w:pStyle w:val="5"/>
    </w:pPr>
  </w:p>
  <w:p w14:paraId="652E3746">
    <w:pPr>
      <w:pStyle w:val="5"/>
      <w:tabs>
        <w:tab w:val="left" w:pos="795"/>
        <w:tab w:val="clear" w:pos="4320"/>
        <w:tab w:val="clear" w:pos="86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EA115C8">
      <w:pPr>
        <w:pStyle w:val="16"/>
        <w:rPr>
          <w:color w:val="auto"/>
        </w:rPr>
      </w:pPr>
      <w:r>
        <w:rPr>
          <w:color w:val="auto"/>
          <w:vertAlign w:val="superscript"/>
        </w:rPr>
        <w:footnoteRef/>
      </w:r>
      <w:r>
        <w:rPr>
          <w:rFonts w:eastAsia="Arial Unicode MS"/>
          <w:color w:val="auto"/>
        </w:rPr>
        <w:t xml:space="preserve"> </w:t>
      </w:r>
      <w:r>
        <w:rPr>
          <w:rFonts w:eastAsia="Arial Unicode MS"/>
          <w:color w:val="auto"/>
          <w:lang w:val="it-IT"/>
        </w:rPr>
        <w:t xml:space="preserve">Deschiderea oficială a sesiunii </w:t>
      </w:r>
      <w:r>
        <w:rPr>
          <w:rFonts w:eastAsia="Arial Unicode MS"/>
          <w:color w:val="auto"/>
          <w:lang w:val="ro-RO"/>
        </w:rPr>
        <w:t>are</w:t>
      </w:r>
      <w:r>
        <w:rPr>
          <w:rFonts w:eastAsia="Arial Unicode MS"/>
          <w:color w:val="auto"/>
          <w:lang w:val="it-IT"/>
        </w:rPr>
        <w:t xml:space="preserve"> loc la Muzeul „Casa Mureșenilor” Brașov, Piața Sfatului nr. 25.</w:t>
      </w:r>
    </w:p>
  </w:footnote>
  <w:footnote w:id="1">
    <w:p w14:paraId="1A50E381">
      <w:pPr>
        <w:pStyle w:val="7"/>
        <w:rPr>
          <w:lang w:val="ro-RO"/>
        </w:rPr>
      </w:pPr>
      <w:r>
        <w:rPr>
          <w:rStyle w:val="6"/>
        </w:rPr>
        <w:footnoteRef/>
      </w:r>
      <w:r>
        <w:t xml:space="preserve"> </w:t>
      </w:r>
      <w:r>
        <w:rPr>
          <w:lang w:val="ro-RO"/>
        </w:rPr>
        <w:t>Secțiunea se desfășoară în expoziția permanentă „Dinastia Mureșenilor”.</w:t>
      </w:r>
    </w:p>
  </w:footnote>
  <w:footnote w:id="2">
    <w:p w14:paraId="1DD636E1">
      <w:pPr>
        <w:pStyle w:val="7"/>
        <w:rPr>
          <w:lang w:val="ro-RO"/>
        </w:rPr>
      </w:pPr>
      <w:r>
        <w:rPr>
          <w:rStyle w:val="6"/>
        </w:rPr>
        <w:footnoteRef/>
      </w:r>
      <w:r>
        <w:t xml:space="preserve"> </w:t>
      </w:r>
      <w:r>
        <w:rPr>
          <w:lang w:val="ro-RO"/>
        </w:rPr>
        <w:t>Secțiunea se desfășoară în expoziția temporară „Brașov@Acasă”.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EB31">
    <w:pPr>
      <w:pStyle w:val="12"/>
      <w:jc w:val="center"/>
      <w:rPr>
        <w:rFonts w:ascii="Times New Roman"/>
        <w:i/>
        <w:iCs/>
      </w:rPr>
    </w:pPr>
    <w:r>
      <w:rPr>
        <w:rFonts w:hAnsi="Times New Roman"/>
        <w:i/>
        <w:iCs/>
      </w:rPr>
      <w:t>„Ţ</w:t>
    </w:r>
    <w:r>
      <w:rPr>
        <w:rFonts w:ascii="Times New Roman"/>
        <w:i/>
        <w:iCs/>
      </w:rPr>
      <w:t>ara B</w:t>
    </w:r>
    <w:r>
      <w:rPr>
        <w:rFonts w:hAnsi="Times New Roman"/>
        <w:i/>
        <w:iCs/>
      </w:rPr>
      <w:t>â</w:t>
    </w:r>
    <w:r>
      <w:rPr>
        <w:rFonts w:ascii="Times New Roman"/>
        <w:i/>
        <w:iCs/>
        <w:lang w:val="de-DE"/>
      </w:rPr>
      <w:t>rsei</w:t>
    </w:r>
    <w:r>
      <w:rPr>
        <w:rFonts w:hAnsi="Times New Roman"/>
        <w:i/>
        <w:iCs/>
      </w:rPr>
      <w:t>”</w:t>
    </w:r>
    <w:r>
      <w:rPr>
        <w:rFonts w:ascii="Times New Roman"/>
        <w:i/>
        <w:iCs/>
      </w:rPr>
      <w:t>, 20-21 mai 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D610">
    <w:pPr>
      <w:pStyle w:val="12"/>
      <w:jc w:val="center"/>
      <w:rPr>
        <w:rFonts w:ascii="Times New Roman"/>
        <w:i/>
        <w:iCs/>
        <w:color w:val="auto"/>
      </w:rPr>
    </w:pPr>
    <w:r>
      <w:rPr>
        <w:rFonts w:hAnsi="Times New Roman"/>
        <w:i/>
        <w:iCs/>
        <w:color w:val="auto"/>
      </w:rPr>
      <w:t>„Ţ</w:t>
    </w:r>
    <w:r>
      <w:rPr>
        <w:rFonts w:ascii="Times New Roman"/>
        <w:i/>
        <w:iCs/>
        <w:color w:val="auto"/>
      </w:rPr>
      <w:t>ara B</w:t>
    </w:r>
    <w:r>
      <w:rPr>
        <w:rFonts w:hAnsi="Times New Roman"/>
        <w:i/>
        <w:iCs/>
        <w:color w:val="auto"/>
      </w:rPr>
      <w:t>â</w:t>
    </w:r>
    <w:r>
      <w:rPr>
        <w:rFonts w:ascii="Times New Roman"/>
        <w:i/>
        <w:iCs/>
        <w:color w:val="auto"/>
        <w:lang w:val="de-DE"/>
      </w:rPr>
      <w:t>rsei</w:t>
    </w:r>
    <w:r>
      <w:rPr>
        <w:rFonts w:hAnsi="Times New Roman"/>
        <w:i/>
        <w:iCs/>
        <w:color w:val="auto"/>
      </w:rPr>
      <w:t>”</w:t>
    </w:r>
    <w:r>
      <w:rPr>
        <w:rFonts w:ascii="Times New Roman"/>
        <w:i/>
        <w:iCs/>
        <w:color w:val="auto"/>
      </w:rPr>
      <w:t>, 20-21 mai 2026</w:t>
    </w:r>
  </w:p>
  <w:p w14:paraId="40C1DEE9">
    <w:pPr>
      <w:pStyle w:val="12"/>
      <w:jc w:val="center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evenAndOddHeaders w:val="1"/>
  <w:characterSpacingControl w:val="doNotCompress"/>
  <w:footnotePr>
    <w:footnote w:id="6"/>
    <w:footnote w:id="7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C1"/>
    <w:rsid w:val="000005FC"/>
    <w:rsid w:val="0000169F"/>
    <w:rsid w:val="000059F7"/>
    <w:rsid w:val="000070DA"/>
    <w:rsid w:val="0000728E"/>
    <w:rsid w:val="00016084"/>
    <w:rsid w:val="00017893"/>
    <w:rsid w:val="00023951"/>
    <w:rsid w:val="000254DD"/>
    <w:rsid w:val="00025DD2"/>
    <w:rsid w:val="00030A94"/>
    <w:rsid w:val="0003121A"/>
    <w:rsid w:val="00032AD0"/>
    <w:rsid w:val="000355B0"/>
    <w:rsid w:val="00040D07"/>
    <w:rsid w:val="000417DE"/>
    <w:rsid w:val="00043FD2"/>
    <w:rsid w:val="000526B1"/>
    <w:rsid w:val="000601BD"/>
    <w:rsid w:val="00060D52"/>
    <w:rsid w:val="0006299E"/>
    <w:rsid w:val="00062C0C"/>
    <w:rsid w:val="0006340C"/>
    <w:rsid w:val="00065503"/>
    <w:rsid w:val="00066D52"/>
    <w:rsid w:val="000674D2"/>
    <w:rsid w:val="00070BFD"/>
    <w:rsid w:val="00077C94"/>
    <w:rsid w:val="00086C75"/>
    <w:rsid w:val="000A4BD3"/>
    <w:rsid w:val="000B3B15"/>
    <w:rsid w:val="000B4388"/>
    <w:rsid w:val="000B4681"/>
    <w:rsid w:val="000B4F42"/>
    <w:rsid w:val="000C3D78"/>
    <w:rsid w:val="000C52AF"/>
    <w:rsid w:val="000C7FB5"/>
    <w:rsid w:val="000D1ED3"/>
    <w:rsid w:val="000D5AF1"/>
    <w:rsid w:val="000E4293"/>
    <w:rsid w:val="000E5587"/>
    <w:rsid w:val="000F0941"/>
    <w:rsid w:val="000F3BA1"/>
    <w:rsid w:val="000F5015"/>
    <w:rsid w:val="000F5EF4"/>
    <w:rsid w:val="000F7D8F"/>
    <w:rsid w:val="001057AD"/>
    <w:rsid w:val="00106354"/>
    <w:rsid w:val="00110FBC"/>
    <w:rsid w:val="00112F41"/>
    <w:rsid w:val="00121EF2"/>
    <w:rsid w:val="00124A04"/>
    <w:rsid w:val="00127E00"/>
    <w:rsid w:val="001370A0"/>
    <w:rsid w:val="00137BD1"/>
    <w:rsid w:val="00163C1A"/>
    <w:rsid w:val="00170136"/>
    <w:rsid w:val="001732F8"/>
    <w:rsid w:val="0017378C"/>
    <w:rsid w:val="00176218"/>
    <w:rsid w:val="00194133"/>
    <w:rsid w:val="001A153F"/>
    <w:rsid w:val="001A160F"/>
    <w:rsid w:val="001A36CE"/>
    <w:rsid w:val="001B0765"/>
    <w:rsid w:val="001B082D"/>
    <w:rsid w:val="001B1C46"/>
    <w:rsid w:val="001B79E2"/>
    <w:rsid w:val="001B7C68"/>
    <w:rsid w:val="001C11C4"/>
    <w:rsid w:val="001C2163"/>
    <w:rsid w:val="001C4720"/>
    <w:rsid w:val="001C473A"/>
    <w:rsid w:val="001C6A89"/>
    <w:rsid w:val="001C7D19"/>
    <w:rsid w:val="001D2203"/>
    <w:rsid w:val="001E6E47"/>
    <w:rsid w:val="001F06DF"/>
    <w:rsid w:val="001F2931"/>
    <w:rsid w:val="00205284"/>
    <w:rsid w:val="002066F3"/>
    <w:rsid w:val="002109D5"/>
    <w:rsid w:val="002217C0"/>
    <w:rsid w:val="002227B4"/>
    <w:rsid w:val="002232C6"/>
    <w:rsid w:val="002357D6"/>
    <w:rsid w:val="00240B7D"/>
    <w:rsid w:val="00245028"/>
    <w:rsid w:val="002514A5"/>
    <w:rsid w:val="00254ECA"/>
    <w:rsid w:val="00262076"/>
    <w:rsid w:val="00283802"/>
    <w:rsid w:val="00284725"/>
    <w:rsid w:val="00285275"/>
    <w:rsid w:val="002939F1"/>
    <w:rsid w:val="00296525"/>
    <w:rsid w:val="002A3442"/>
    <w:rsid w:val="002B302C"/>
    <w:rsid w:val="002B4ADD"/>
    <w:rsid w:val="002C5855"/>
    <w:rsid w:val="002C5E51"/>
    <w:rsid w:val="002D026C"/>
    <w:rsid w:val="002D1D74"/>
    <w:rsid w:val="002D32A0"/>
    <w:rsid w:val="002D3688"/>
    <w:rsid w:val="002D7F74"/>
    <w:rsid w:val="002E1019"/>
    <w:rsid w:val="002E2AFF"/>
    <w:rsid w:val="002E3161"/>
    <w:rsid w:val="002E5DDA"/>
    <w:rsid w:val="002E65F0"/>
    <w:rsid w:val="002E6723"/>
    <w:rsid w:val="002E6B96"/>
    <w:rsid w:val="002F270B"/>
    <w:rsid w:val="0030098D"/>
    <w:rsid w:val="0030330F"/>
    <w:rsid w:val="00307405"/>
    <w:rsid w:val="00311AAA"/>
    <w:rsid w:val="003204FF"/>
    <w:rsid w:val="00320E34"/>
    <w:rsid w:val="00322226"/>
    <w:rsid w:val="00327007"/>
    <w:rsid w:val="00327657"/>
    <w:rsid w:val="00330411"/>
    <w:rsid w:val="00350591"/>
    <w:rsid w:val="0035108B"/>
    <w:rsid w:val="003661A7"/>
    <w:rsid w:val="00367BEE"/>
    <w:rsid w:val="00371805"/>
    <w:rsid w:val="003775C8"/>
    <w:rsid w:val="00386001"/>
    <w:rsid w:val="00386C67"/>
    <w:rsid w:val="00393FA7"/>
    <w:rsid w:val="00394BAF"/>
    <w:rsid w:val="003A1BA1"/>
    <w:rsid w:val="003A20E7"/>
    <w:rsid w:val="003A6D9E"/>
    <w:rsid w:val="003B3BB3"/>
    <w:rsid w:val="003C00AA"/>
    <w:rsid w:val="003C0E37"/>
    <w:rsid w:val="003C130E"/>
    <w:rsid w:val="003C6CCD"/>
    <w:rsid w:val="003E01B9"/>
    <w:rsid w:val="003E0817"/>
    <w:rsid w:val="003E08AD"/>
    <w:rsid w:val="003E2752"/>
    <w:rsid w:val="003F4D69"/>
    <w:rsid w:val="003F676A"/>
    <w:rsid w:val="004016F2"/>
    <w:rsid w:val="00401709"/>
    <w:rsid w:val="00401E24"/>
    <w:rsid w:val="0040263B"/>
    <w:rsid w:val="004032E4"/>
    <w:rsid w:val="00410309"/>
    <w:rsid w:val="00415173"/>
    <w:rsid w:val="00417B35"/>
    <w:rsid w:val="00417D05"/>
    <w:rsid w:val="00422A5D"/>
    <w:rsid w:val="00430702"/>
    <w:rsid w:val="00433390"/>
    <w:rsid w:val="00436A22"/>
    <w:rsid w:val="00444897"/>
    <w:rsid w:val="00446FE4"/>
    <w:rsid w:val="00450C78"/>
    <w:rsid w:val="00451BAA"/>
    <w:rsid w:val="004520AF"/>
    <w:rsid w:val="00464CE7"/>
    <w:rsid w:val="004659AA"/>
    <w:rsid w:val="00474F26"/>
    <w:rsid w:val="00476A11"/>
    <w:rsid w:val="00480B9B"/>
    <w:rsid w:val="00491325"/>
    <w:rsid w:val="00493E4B"/>
    <w:rsid w:val="004947D8"/>
    <w:rsid w:val="00494BD9"/>
    <w:rsid w:val="004A0576"/>
    <w:rsid w:val="004A591D"/>
    <w:rsid w:val="004B793E"/>
    <w:rsid w:val="004B7ACB"/>
    <w:rsid w:val="004C53EE"/>
    <w:rsid w:val="004C6FEC"/>
    <w:rsid w:val="004D118C"/>
    <w:rsid w:val="004D1DAE"/>
    <w:rsid w:val="004D3DCE"/>
    <w:rsid w:val="004D45DF"/>
    <w:rsid w:val="004D546C"/>
    <w:rsid w:val="004D668F"/>
    <w:rsid w:val="004D6B7D"/>
    <w:rsid w:val="004D7341"/>
    <w:rsid w:val="004E04F9"/>
    <w:rsid w:val="004E1BEE"/>
    <w:rsid w:val="004E29B1"/>
    <w:rsid w:val="004E2FBB"/>
    <w:rsid w:val="004F405B"/>
    <w:rsid w:val="004F4C71"/>
    <w:rsid w:val="004F5AFC"/>
    <w:rsid w:val="004F664B"/>
    <w:rsid w:val="005012C7"/>
    <w:rsid w:val="00513A31"/>
    <w:rsid w:val="00520273"/>
    <w:rsid w:val="00523871"/>
    <w:rsid w:val="005255C6"/>
    <w:rsid w:val="00541AF3"/>
    <w:rsid w:val="00545D74"/>
    <w:rsid w:val="00554549"/>
    <w:rsid w:val="005610C0"/>
    <w:rsid w:val="0056308C"/>
    <w:rsid w:val="00565803"/>
    <w:rsid w:val="005667D4"/>
    <w:rsid w:val="00570169"/>
    <w:rsid w:val="005754E1"/>
    <w:rsid w:val="005852D6"/>
    <w:rsid w:val="0058552B"/>
    <w:rsid w:val="00587EF5"/>
    <w:rsid w:val="005923E4"/>
    <w:rsid w:val="005959A2"/>
    <w:rsid w:val="005971DB"/>
    <w:rsid w:val="00597CDB"/>
    <w:rsid w:val="005A63C8"/>
    <w:rsid w:val="005B275B"/>
    <w:rsid w:val="005B3263"/>
    <w:rsid w:val="005B68C9"/>
    <w:rsid w:val="005B6A77"/>
    <w:rsid w:val="005C5710"/>
    <w:rsid w:val="005E0F96"/>
    <w:rsid w:val="005E61D5"/>
    <w:rsid w:val="005E654A"/>
    <w:rsid w:val="005E6F3A"/>
    <w:rsid w:val="005F0F16"/>
    <w:rsid w:val="005F1A9F"/>
    <w:rsid w:val="006020BF"/>
    <w:rsid w:val="00604A9B"/>
    <w:rsid w:val="006057CC"/>
    <w:rsid w:val="00607715"/>
    <w:rsid w:val="006108C4"/>
    <w:rsid w:val="00622D86"/>
    <w:rsid w:val="0062723D"/>
    <w:rsid w:val="006313E0"/>
    <w:rsid w:val="00632EF5"/>
    <w:rsid w:val="00633BA2"/>
    <w:rsid w:val="006350A3"/>
    <w:rsid w:val="00644A11"/>
    <w:rsid w:val="00653700"/>
    <w:rsid w:val="00653C05"/>
    <w:rsid w:val="00655F75"/>
    <w:rsid w:val="00664A75"/>
    <w:rsid w:val="006704CC"/>
    <w:rsid w:val="00671F5B"/>
    <w:rsid w:val="00674189"/>
    <w:rsid w:val="00677B74"/>
    <w:rsid w:val="0068784D"/>
    <w:rsid w:val="00693F3C"/>
    <w:rsid w:val="00696A53"/>
    <w:rsid w:val="006A7CF8"/>
    <w:rsid w:val="006C266B"/>
    <w:rsid w:val="006D3F8B"/>
    <w:rsid w:val="006D70F2"/>
    <w:rsid w:val="006E7098"/>
    <w:rsid w:val="006F058B"/>
    <w:rsid w:val="006F0DE1"/>
    <w:rsid w:val="006F1AD9"/>
    <w:rsid w:val="00702689"/>
    <w:rsid w:val="00702A6C"/>
    <w:rsid w:val="00705316"/>
    <w:rsid w:val="00714D3F"/>
    <w:rsid w:val="00716538"/>
    <w:rsid w:val="007172A1"/>
    <w:rsid w:val="007176FC"/>
    <w:rsid w:val="0073229C"/>
    <w:rsid w:val="00737D4C"/>
    <w:rsid w:val="00745798"/>
    <w:rsid w:val="00746BE6"/>
    <w:rsid w:val="007501A3"/>
    <w:rsid w:val="007514A6"/>
    <w:rsid w:val="007534C6"/>
    <w:rsid w:val="007609C3"/>
    <w:rsid w:val="007836DE"/>
    <w:rsid w:val="007855FE"/>
    <w:rsid w:val="00786577"/>
    <w:rsid w:val="007945BE"/>
    <w:rsid w:val="007950F6"/>
    <w:rsid w:val="007A2183"/>
    <w:rsid w:val="007A29D9"/>
    <w:rsid w:val="007A605D"/>
    <w:rsid w:val="007A63F9"/>
    <w:rsid w:val="007A66CC"/>
    <w:rsid w:val="007B5149"/>
    <w:rsid w:val="007B6410"/>
    <w:rsid w:val="007C36F9"/>
    <w:rsid w:val="007C6BAB"/>
    <w:rsid w:val="007D0465"/>
    <w:rsid w:val="007E5751"/>
    <w:rsid w:val="007E6E16"/>
    <w:rsid w:val="00804FC3"/>
    <w:rsid w:val="008224A7"/>
    <w:rsid w:val="00823E76"/>
    <w:rsid w:val="00835013"/>
    <w:rsid w:val="0084278F"/>
    <w:rsid w:val="008470C0"/>
    <w:rsid w:val="00856FBC"/>
    <w:rsid w:val="0086606C"/>
    <w:rsid w:val="008705E7"/>
    <w:rsid w:val="00883283"/>
    <w:rsid w:val="00886C1B"/>
    <w:rsid w:val="00890094"/>
    <w:rsid w:val="00892BDE"/>
    <w:rsid w:val="00893EE4"/>
    <w:rsid w:val="00896B02"/>
    <w:rsid w:val="00897F01"/>
    <w:rsid w:val="008A18DF"/>
    <w:rsid w:val="008A2065"/>
    <w:rsid w:val="008A42BE"/>
    <w:rsid w:val="008B00CF"/>
    <w:rsid w:val="008B028B"/>
    <w:rsid w:val="008B19A7"/>
    <w:rsid w:val="008B28BC"/>
    <w:rsid w:val="008B4CDA"/>
    <w:rsid w:val="008B61AF"/>
    <w:rsid w:val="008B732A"/>
    <w:rsid w:val="008D5A9E"/>
    <w:rsid w:val="008D76ED"/>
    <w:rsid w:val="008E02A4"/>
    <w:rsid w:val="008E600B"/>
    <w:rsid w:val="008F519A"/>
    <w:rsid w:val="00907DF8"/>
    <w:rsid w:val="00914DFD"/>
    <w:rsid w:val="009165DA"/>
    <w:rsid w:val="00923CF9"/>
    <w:rsid w:val="0092683A"/>
    <w:rsid w:val="0092722C"/>
    <w:rsid w:val="00932BD1"/>
    <w:rsid w:val="0094141F"/>
    <w:rsid w:val="0094514D"/>
    <w:rsid w:val="00956742"/>
    <w:rsid w:val="00965D01"/>
    <w:rsid w:val="00975AF8"/>
    <w:rsid w:val="0097706E"/>
    <w:rsid w:val="00980117"/>
    <w:rsid w:val="00980615"/>
    <w:rsid w:val="00981F47"/>
    <w:rsid w:val="00983389"/>
    <w:rsid w:val="009909BE"/>
    <w:rsid w:val="00994A44"/>
    <w:rsid w:val="009A1E7A"/>
    <w:rsid w:val="009B7701"/>
    <w:rsid w:val="009C2396"/>
    <w:rsid w:val="009D0C91"/>
    <w:rsid w:val="009D1E1B"/>
    <w:rsid w:val="009D4ACD"/>
    <w:rsid w:val="009E6444"/>
    <w:rsid w:val="009F3021"/>
    <w:rsid w:val="00A018A8"/>
    <w:rsid w:val="00A050A8"/>
    <w:rsid w:val="00A061D3"/>
    <w:rsid w:val="00A12785"/>
    <w:rsid w:val="00A12CF5"/>
    <w:rsid w:val="00A156ED"/>
    <w:rsid w:val="00A249FA"/>
    <w:rsid w:val="00A26EC6"/>
    <w:rsid w:val="00A4197D"/>
    <w:rsid w:val="00A45CF5"/>
    <w:rsid w:val="00A53E35"/>
    <w:rsid w:val="00A705B3"/>
    <w:rsid w:val="00A718C8"/>
    <w:rsid w:val="00A747F6"/>
    <w:rsid w:val="00A75817"/>
    <w:rsid w:val="00A824E4"/>
    <w:rsid w:val="00A8380F"/>
    <w:rsid w:val="00A84439"/>
    <w:rsid w:val="00A84715"/>
    <w:rsid w:val="00A8702B"/>
    <w:rsid w:val="00A949F0"/>
    <w:rsid w:val="00A97F76"/>
    <w:rsid w:val="00AB2D39"/>
    <w:rsid w:val="00AB6DEF"/>
    <w:rsid w:val="00AB6EA5"/>
    <w:rsid w:val="00AC43B2"/>
    <w:rsid w:val="00AE6B69"/>
    <w:rsid w:val="00AF047E"/>
    <w:rsid w:val="00AF2556"/>
    <w:rsid w:val="00AF5924"/>
    <w:rsid w:val="00B02F58"/>
    <w:rsid w:val="00B04295"/>
    <w:rsid w:val="00B06F69"/>
    <w:rsid w:val="00B17F68"/>
    <w:rsid w:val="00B26189"/>
    <w:rsid w:val="00B26856"/>
    <w:rsid w:val="00B270C2"/>
    <w:rsid w:val="00B34A65"/>
    <w:rsid w:val="00B51A45"/>
    <w:rsid w:val="00B72B5C"/>
    <w:rsid w:val="00B8267D"/>
    <w:rsid w:val="00B84DDF"/>
    <w:rsid w:val="00B87D0F"/>
    <w:rsid w:val="00B92D58"/>
    <w:rsid w:val="00B97E65"/>
    <w:rsid w:val="00BA31E0"/>
    <w:rsid w:val="00BB2032"/>
    <w:rsid w:val="00BB3067"/>
    <w:rsid w:val="00BB57D4"/>
    <w:rsid w:val="00BB5E5F"/>
    <w:rsid w:val="00BD28DC"/>
    <w:rsid w:val="00BD4073"/>
    <w:rsid w:val="00BD4C7D"/>
    <w:rsid w:val="00BD6CBF"/>
    <w:rsid w:val="00BD7C2C"/>
    <w:rsid w:val="00BE367C"/>
    <w:rsid w:val="00C02321"/>
    <w:rsid w:val="00C07CCE"/>
    <w:rsid w:val="00C1193A"/>
    <w:rsid w:val="00C15819"/>
    <w:rsid w:val="00C20FAD"/>
    <w:rsid w:val="00C228C2"/>
    <w:rsid w:val="00C257D4"/>
    <w:rsid w:val="00C2773F"/>
    <w:rsid w:val="00C36867"/>
    <w:rsid w:val="00C42948"/>
    <w:rsid w:val="00C45F26"/>
    <w:rsid w:val="00C52F47"/>
    <w:rsid w:val="00C531B9"/>
    <w:rsid w:val="00C53397"/>
    <w:rsid w:val="00C55715"/>
    <w:rsid w:val="00C6261D"/>
    <w:rsid w:val="00C65C1E"/>
    <w:rsid w:val="00C65EE8"/>
    <w:rsid w:val="00C737BD"/>
    <w:rsid w:val="00C94F61"/>
    <w:rsid w:val="00C95721"/>
    <w:rsid w:val="00CA18A7"/>
    <w:rsid w:val="00CA4A42"/>
    <w:rsid w:val="00CB06A5"/>
    <w:rsid w:val="00CB0738"/>
    <w:rsid w:val="00CB7BA1"/>
    <w:rsid w:val="00CD460A"/>
    <w:rsid w:val="00CE2662"/>
    <w:rsid w:val="00CE42FE"/>
    <w:rsid w:val="00CF0D58"/>
    <w:rsid w:val="00CF7C95"/>
    <w:rsid w:val="00D0015F"/>
    <w:rsid w:val="00D028E0"/>
    <w:rsid w:val="00D07A91"/>
    <w:rsid w:val="00D109AD"/>
    <w:rsid w:val="00D1516C"/>
    <w:rsid w:val="00D2070B"/>
    <w:rsid w:val="00D2269A"/>
    <w:rsid w:val="00D364BB"/>
    <w:rsid w:val="00D36A8F"/>
    <w:rsid w:val="00D4238E"/>
    <w:rsid w:val="00D44A8C"/>
    <w:rsid w:val="00D5328A"/>
    <w:rsid w:val="00D54F47"/>
    <w:rsid w:val="00D55EA4"/>
    <w:rsid w:val="00D56C0C"/>
    <w:rsid w:val="00D632B7"/>
    <w:rsid w:val="00D72788"/>
    <w:rsid w:val="00D7740F"/>
    <w:rsid w:val="00D80E4D"/>
    <w:rsid w:val="00D81016"/>
    <w:rsid w:val="00D851E1"/>
    <w:rsid w:val="00DB19B7"/>
    <w:rsid w:val="00DB1CFD"/>
    <w:rsid w:val="00DB40DF"/>
    <w:rsid w:val="00DB62A8"/>
    <w:rsid w:val="00DB6BC5"/>
    <w:rsid w:val="00DC4A8C"/>
    <w:rsid w:val="00DC6982"/>
    <w:rsid w:val="00DC7A47"/>
    <w:rsid w:val="00DD3EC3"/>
    <w:rsid w:val="00DD7C0A"/>
    <w:rsid w:val="00DE434A"/>
    <w:rsid w:val="00DE5311"/>
    <w:rsid w:val="00DE6E95"/>
    <w:rsid w:val="00E022B4"/>
    <w:rsid w:val="00E15F68"/>
    <w:rsid w:val="00E25474"/>
    <w:rsid w:val="00E427BD"/>
    <w:rsid w:val="00E42A89"/>
    <w:rsid w:val="00E42E11"/>
    <w:rsid w:val="00E47BD2"/>
    <w:rsid w:val="00E5262A"/>
    <w:rsid w:val="00E54369"/>
    <w:rsid w:val="00E547BB"/>
    <w:rsid w:val="00E60410"/>
    <w:rsid w:val="00E617B7"/>
    <w:rsid w:val="00E62ED4"/>
    <w:rsid w:val="00E633EB"/>
    <w:rsid w:val="00E7049F"/>
    <w:rsid w:val="00E70667"/>
    <w:rsid w:val="00E92BBC"/>
    <w:rsid w:val="00E95812"/>
    <w:rsid w:val="00E975C6"/>
    <w:rsid w:val="00EA0DD2"/>
    <w:rsid w:val="00EA1562"/>
    <w:rsid w:val="00EA1CBB"/>
    <w:rsid w:val="00EA6E3A"/>
    <w:rsid w:val="00EB0E3E"/>
    <w:rsid w:val="00EB1107"/>
    <w:rsid w:val="00EB4E01"/>
    <w:rsid w:val="00EB5C1A"/>
    <w:rsid w:val="00EB6F46"/>
    <w:rsid w:val="00EB724A"/>
    <w:rsid w:val="00EB7861"/>
    <w:rsid w:val="00ED5955"/>
    <w:rsid w:val="00EE1CBC"/>
    <w:rsid w:val="00EE1D27"/>
    <w:rsid w:val="00EE222F"/>
    <w:rsid w:val="00EE35F1"/>
    <w:rsid w:val="00EE77B0"/>
    <w:rsid w:val="00EF495D"/>
    <w:rsid w:val="00F0194A"/>
    <w:rsid w:val="00F01A5C"/>
    <w:rsid w:val="00F043C9"/>
    <w:rsid w:val="00F10642"/>
    <w:rsid w:val="00F13DC1"/>
    <w:rsid w:val="00F210AC"/>
    <w:rsid w:val="00F237B5"/>
    <w:rsid w:val="00F240EB"/>
    <w:rsid w:val="00F256EA"/>
    <w:rsid w:val="00F30F83"/>
    <w:rsid w:val="00F42B41"/>
    <w:rsid w:val="00F43A17"/>
    <w:rsid w:val="00F4417E"/>
    <w:rsid w:val="00F4557D"/>
    <w:rsid w:val="00F512C8"/>
    <w:rsid w:val="00F53174"/>
    <w:rsid w:val="00F53DCB"/>
    <w:rsid w:val="00F55DF2"/>
    <w:rsid w:val="00F5635F"/>
    <w:rsid w:val="00F57512"/>
    <w:rsid w:val="00F66F67"/>
    <w:rsid w:val="00F716F1"/>
    <w:rsid w:val="00F729AE"/>
    <w:rsid w:val="00F72A83"/>
    <w:rsid w:val="00F72CCF"/>
    <w:rsid w:val="00F7450E"/>
    <w:rsid w:val="00F96A85"/>
    <w:rsid w:val="00FA04F5"/>
    <w:rsid w:val="00FA7290"/>
    <w:rsid w:val="00FB267B"/>
    <w:rsid w:val="00FB50E1"/>
    <w:rsid w:val="00FC3C77"/>
    <w:rsid w:val="00FC49E2"/>
    <w:rsid w:val="00FC5C47"/>
    <w:rsid w:val="00FD0D9D"/>
    <w:rsid w:val="00FD6A5E"/>
    <w:rsid w:val="00FE05F5"/>
    <w:rsid w:val="00FE0798"/>
    <w:rsid w:val="00FE33A4"/>
    <w:rsid w:val="00FE3F72"/>
    <w:rsid w:val="00FF051B"/>
    <w:rsid w:val="00FF2517"/>
    <w:rsid w:val="490C4DE9"/>
    <w:rsid w:val="529516C7"/>
    <w:rsid w:val="588C487E"/>
    <w:rsid w:val="5CCB7C87"/>
    <w:rsid w:val="62AA2384"/>
    <w:rsid w:val="65A515A7"/>
    <w:rsid w:val="79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link w:val="22"/>
    <w:qFormat/>
    <w:uiPriority w:val="99"/>
    <w:pPr>
      <w:tabs>
        <w:tab w:val="center" w:pos="4320"/>
        <w:tab w:val="right" w:pos="8640"/>
      </w:tabs>
    </w:pPr>
    <w:rPr>
      <w:rFonts w:ascii="Times New Roman" w:hAnsi="Times New Roman" w:eastAsia="Times New Roman" w:cs="Times New Roman"/>
      <w:color w:val="000000"/>
      <w:kern w:val="1"/>
      <w:sz w:val="24"/>
      <w:szCs w:val="24"/>
      <w:u w:color="000000"/>
      <w:lang w:val="en-US" w:eastAsia="en-US" w:bidi="ar-SA"/>
    </w:r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21"/>
    <w:semiHidden/>
    <w:unhideWhenUsed/>
    <w:qFormat/>
    <w:uiPriority w:val="99"/>
    <w:rPr>
      <w:sz w:val="20"/>
      <w:szCs w:val="20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qFormat/>
    <w:uiPriority w:val="0"/>
    <w:rPr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styleId="11">
    <w:name w:val="Strong"/>
    <w:basedOn w:val="2"/>
    <w:qFormat/>
    <w:uiPriority w:val="0"/>
    <w:rPr>
      <w:b/>
      <w:bCs/>
    </w:rPr>
  </w:style>
  <w:style w:type="paragraph" w:customStyle="1" w:styleId="12">
    <w:name w:val="Free Form A"/>
    <w:qFormat/>
    <w:uiPriority w:val="0"/>
    <w:rPr>
      <w:rFonts w:ascii="Arial Unicode MS" w:hAnsi="Arial Unicode MS" w:eastAsia="Arial Unicode MS" w:cs="Arial Unicode MS"/>
      <w:color w:val="000000"/>
      <w:kern w:val="1"/>
      <w:u w:color="000000"/>
      <w:lang w:val="en-US" w:eastAsia="en-US" w:bidi="ar-SA"/>
    </w:rPr>
  </w:style>
  <w:style w:type="paragraph" w:customStyle="1" w:styleId="13">
    <w:name w:val="Header &amp; Footer"/>
    <w:qFormat/>
    <w:uiPriority w:val="0"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  <w:lang w:val="en-US" w:eastAsia="en-US" w:bidi="ar-SA"/>
    </w:rPr>
  </w:style>
  <w:style w:type="paragraph" w:customStyle="1" w:styleId="14">
    <w:name w:val="Default"/>
    <w:qFormat/>
    <w:uiPriority w:val="0"/>
    <w:rPr>
      <w:rFonts w:ascii="Times New Roman" w:hAnsi="Arial Unicode MS" w:eastAsia="Arial Unicode MS" w:cs="Arial Unicode MS"/>
      <w:color w:val="000000"/>
      <w:kern w:val="1"/>
      <w:sz w:val="24"/>
      <w:szCs w:val="24"/>
      <w:u w:color="000000"/>
      <w:lang w:val="en-US" w:eastAsia="en-US" w:bidi="ar-SA"/>
    </w:rPr>
  </w:style>
  <w:style w:type="paragraph" w:customStyle="1" w:styleId="15">
    <w:name w:val="Style Justified Left:  0.5&quot; First line:  0.5&quot; Line spacing:  1.5..."/>
    <w:qFormat/>
    <w:uiPriority w:val="0"/>
    <w:pPr>
      <w:ind w:left="720" w:firstLine="720"/>
      <w:jc w:val="both"/>
    </w:pPr>
    <w:rPr>
      <w:rFonts w:ascii="Times New Roman" w:hAnsi="Times New Roman" w:eastAsia="Times New Roman" w:cs="Times New Roman"/>
      <w:color w:val="000000"/>
      <w:kern w:val="1"/>
      <w:sz w:val="24"/>
      <w:szCs w:val="24"/>
      <w:u w:color="000000"/>
      <w:lang w:val="en-US" w:eastAsia="en-US" w:bidi="ar-SA"/>
    </w:rPr>
  </w:style>
  <w:style w:type="paragraph" w:customStyle="1" w:styleId="16">
    <w:name w:val="Footnote Text A"/>
    <w:qFormat/>
    <w:uiPriority w:val="0"/>
    <w:rPr>
      <w:rFonts w:ascii="Times New Roman" w:hAnsi="Times New Roman" w:eastAsia="Times New Roman" w:cs="Times New Roman"/>
      <w:color w:val="000000"/>
      <w:kern w:val="1"/>
      <w:u w:color="000000"/>
      <w:lang w:val="en-US" w:eastAsia="en-US" w:bidi="ar-SA"/>
    </w:rPr>
  </w:style>
  <w:style w:type="paragraph" w:customStyle="1" w:styleId="17">
    <w:name w:val="Body A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character" w:customStyle="1" w:styleId="1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Header Char"/>
    <w:basedOn w:val="2"/>
    <w:link w:val="8"/>
    <w:qFormat/>
    <w:uiPriority w:val="99"/>
    <w:rPr>
      <w:sz w:val="24"/>
      <w:szCs w:val="24"/>
    </w:r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21">
    <w:name w:val="Footnote Text Char"/>
    <w:basedOn w:val="2"/>
    <w:link w:val="7"/>
    <w:semiHidden/>
    <w:qFormat/>
    <w:uiPriority w:val="99"/>
  </w:style>
  <w:style w:type="character" w:customStyle="1" w:styleId="22">
    <w:name w:val="Footer Char"/>
    <w:basedOn w:val="2"/>
    <w:link w:val="5"/>
    <w:qFormat/>
    <w:uiPriority w:val="99"/>
    <w:rPr>
      <w:rFonts w:eastAsia="Times New Roman"/>
      <w:color w:val="000000"/>
      <w:kern w:val="1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5C75-7DBB-429C-B50C-71827C168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1676</Words>
  <Characters>9555</Characters>
  <Lines>79</Lines>
  <Paragraphs>22</Paragraphs>
  <TotalTime>119</TotalTime>
  <ScaleCrop>false</ScaleCrop>
  <LinksUpToDate>false</LinksUpToDate>
  <CharactersWithSpaces>11209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2025-05-20T08:17:00Z</dcterms:created>
  <dc:creator>User</dc:creator>
  <cp:lastModifiedBy>User</cp:lastModifiedBy>
  <cp:lastPrinted>2026-05-19T07:48:00Z</cp:lastPrinted>
  <dcterms:modified xsi:type="dcterms:W3CDTF">2026-05-19T10:56:38Z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DE6D5A2A997D40888847DEDEBCE7E055_13</vt:lpwstr>
  </property>
</Properties>
</file>